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6812" w14:textId="77777777" w:rsidR="00416F98" w:rsidRDefault="00E14C11">
      <w:pPr>
        <w:jc w:val="center"/>
        <w:rPr>
          <w:b/>
          <w:sz w:val="22"/>
          <w:szCs w:val="22"/>
        </w:rPr>
      </w:pPr>
      <w:r>
        <w:rPr>
          <w:b/>
          <w:color w:val="FF0000"/>
          <w:sz w:val="22"/>
          <w:szCs w:val="22"/>
        </w:rPr>
        <w:t>ENTER EMPLOYER NAME</w:t>
      </w:r>
      <w:r w:rsidR="00220E57">
        <w:rPr>
          <w:b/>
          <w:sz w:val="22"/>
          <w:szCs w:val="22"/>
        </w:rPr>
        <w:t xml:space="preserve"> </w:t>
      </w:r>
      <w:r w:rsidR="00541C22">
        <w:rPr>
          <w:b/>
          <w:sz w:val="22"/>
          <w:szCs w:val="22"/>
        </w:rPr>
        <w:t>PREMIUM ONLY PLAN</w:t>
      </w:r>
    </w:p>
    <w:p w14:paraId="5EA16130" w14:textId="77777777" w:rsidR="00416F98" w:rsidRDefault="00416F98">
      <w:pPr>
        <w:jc w:val="center"/>
        <w:rPr>
          <w:b/>
          <w:sz w:val="22"/>
          <w:szCs w:val="22"/>
        </w:rPr>
      </w:pPr>
    </w:p>
    <w:p w14:paraId="701A68CB" w14:textId="77777777" w:rsidR="00416F98" w:rsidRDefault="00416F98" w:rsidP="0027597E">
      <w:pPr>
        <w:pStyle w:val="bspmTitleB2"/>
        <w:spacing w:after="0"/>
        <w:outlineLvl w:val="9"/>
        <w:rPr>
          <w:i/>
          <w:sz w:val="22"/>
          <w:szCs w:val="22"/>
        </w:rPr>
      </w:pPr>
      <w:r>
        <w:rPr>
          <w:i/>
          <w:sz w:val="22"/>
          <w:szCs w:val="22"/>
        </w:rPr>
        <w:t>(</w:t>
      </w:r>
      <w:r w:rsidR="00220E57">
        <w:rPr>
          <w:i/>
          <w:sz w:val="22"/>
          <w:szCs w:val="22"/>
        </w:rPr>
        <w:t xml:space="preserve">Effective As Of </w:t>
      </w:r>
      <w:r w:rsidR="00E14C11" w:rsidRPr="00E14C11">
        <w:rPr>
          <w:i/>
          <w:color w:val="FF0000"/>
          <w:sz w:val="22"/>
          <w:szCs w:val="22"/>
        </w:rPr>
        <w:t>ENTER PLAN EFFECTIVE DATE</w:t>
      </w:r>
      <w:r w:rsidR="00E14C11">
        <w:rPr>
          <w:i/>
          <w:sz w:val="22"/>
          <w:szCs w:val="22"/>
        </w:rPr>
        <w:t>)</w:t>
      </w:r>
    </w:p>
    <w:p w14:paraId="40332556" w14:textId="77777777" w:rsidR="0027597E" w:rsidRDefault="0027597E" w:rsidP="0027597E">
      <w:pPr>
        <w:pStyle w:val="bspmTitleB2"/>
        <w:spacing w:after="0"/>
        <w:outlineLvl w:val="9"/>
        <w:rPr>
          <w:i/>
          <w:sz w:val="22"/>
          <w:szCs w:val="22"/>
        </w:rPr>
      </w:pPr>
    </w:p>
    <w:p w14:paraId="052C3C2C" w14:textId="77777777" w:rsidR="0027597E" w:rsidRDefault="0027597E" w:rsidP="0027597E">
      <w:pPr>
        <w:pStyle w:val="bspmTitleB2"/>
        <w:spacing w:after="0"/>
        <w:outlineLvl w:val="9"/>
        <w:rPr>
          <w:i/>
          <w:sz w:val="22"/>
          <w:szCs w:val="22"/>
        </w:rPr>
      </w:pPr>
    </w:p>
    <w:p w14:paraId="0D0D14FE" w14:textId="77777777" w:rsidR="0027597E" w:rsidRDefault="0027597E" w:rsidP="0027597E">
      <w:pPr>
        <w:pStyle w:val="bspmTitleB2"/>
        <w:spacing w:after="0"/>
        <w:outlineLvl w:val="9"/>
        <w:rPr>
          <w:i/>
          <w:sz w:val="22"/>
          <w:szCs w:val="22"/>
        </w:rPr>
      </w:pPr>
    </w:p>
    <w:p w14:paraId="49EAFFCE" w14:textId="77777777" w:rsidR="0027597E" w:rsidRDefault="0027597E" w:rsidP="00361F1E">
      <w:pPr>
        <w:pStyle w:val="bspmTitleB2"/>
        <w:spacing w:after="0"/>
        <w:jc w:val="both"/>
        <w:outlineLvl w:val="9"/>
        <w:rPr>
          <w:i/>
          <w:sz w:val="22"/>
          <w:szCs w:val="22"/>
        </w:rPr>
      </w:pPr>
      <w:r>
        <w:rPr>
          <w:i/>
          <w:sz w:val="22"/>
          <w:szCs w:val="22"/>
        </w:rPr>
        <w:t xml:space="preserve">LEGAL DISCLAIMER – USE OF THIS DOCUMENT IS AT THE EMPLOYER/SPONSOR’S OWN RISK.  USE OF THIS DOCUMENT ACKNOWLEDGES THAT THE EMPLOYER/SPONSOR </w:t>
      </w:r>
      <w:r w:rsidR="00983835">
        <w:rPr>
          <w:i/>
          <w:sz w:val="22"/>
          <w:szCs w:val="22"/>
        </w:rPr>
        <w:t xml:space="preserve">UNDERSTANDS THAT THIS DOCUMENT MUST BE REVIEWED BY LEGAL COUNSEL AND SHOULD BE CUSTOMIZED TO THE EMPLOYER’S SITUATION. BY USE OF THIS DOCUMENT EMPLOYER/SPONSOR ACKNOWLEDGES THAT </w:t>
      </w:r>
      <w:r w:rsidR="005D60E4">
        <w:rPr>
          <w:i/>
          <w:sz w:val="22"/>
          <w:szCs w:val="22"/>
        </w:rPr>
        <w:t xml:space="preserve">THE WASHINGTON DENTISTS’ INSURANCE AGENCY </w:t>
      </w:r>
      <w:r w:rsidR="00983835">
        <w:rPr>
          <w:i/>
          <w:sz w:val="22"/>
          <w:szCs w:val="22"/>
        </w:rPr>
        <w:t xml:space="preserve">DOES NOT ENDORSE OR SUGGEST THE USE OF THIS DOCUMENT MEETS ANY COMPLIANCE STANDARDS APPLICABLE TO EMPLOYER/SPONSOR AND THAT IT IS EMPLOYER/SPONSOR’S RESPONSIBILITY TO ENSURE PLAN </w:t>
      </w:r>
      <w:r w:rsidR="00780274">
        <w:rPr>
          <w:i/>
          <w:sz w:val="22"/>
          <w:szCs w:val="22"/>
        </w:rPr>
        <w:t xml:space="preserve">IS PROPERLY </w:t>
      </w:r>
      <w:r w:rsidR="00983835">
        <w:rPr>
          <w:i/>
          <w:sz w:val="22"/>
          <w:szCs w:val="22"/>
        </w:rPr>
        <w:t>DOCUMENT</w:t>
      </w:r>
      <w:r w:rsidR="00780274">
        <w:rPr>
          <w:i/>
          <w:sz w:val="22"/>
          <w:szCs w:val="22"/>
        </w:rPr>
        <w:t>ED</w:t>
      </w:r>
      <w:r w:rsidR="00983835">
        <w:rPr>
          <w:i/>
          <w:sz w:val="22"/>
          <w:szCs w:val="22"/>
        </w:rPr>
        <w:t xml:space="preserve"> AND</w:t>
      </w:r>
      <w:r w:rsidR="00780274">
        <w:rPr>
          <w:i/>
          <w:sz w:val="22"/>
          <w:szCs w:val="22"/>
        </w:rPr>
        <w:t xml:space="preserve"> COMPLETE</w:t>
      </w:r>
      <w:r w:rsidR="00983835">
        <w:rPr>
          <w:i/>
          <w:sz w:val="22"/>
          <w:szCs w:val="22"/>
        </w:rPr>
        <w:t xml:space="preserve"> OTHER</w:t>
      </w:r>
      <w:r w:rsidR="00780274">
        <w:rPr>
          <w:i/>
          <w:sz w:val="22"/>
          <w:szCs w:val="22"/>
        </w:rPr>
        <w:t xml:space="preserve"> REQUIRED</w:t>
      </w:r>
      <w:r w:rsidR="00983835">
        <w:rPr>
          <w:i/>
          <w:sz w:val="22"/>
          <w:szCs w:val="22"/>
        </w:rPr>
        <w:t xml:space="preserve"> COMPLIANCE.  EMPLOYER</w:t>
      </w:r>
      <w:r w:rsidR="00780274">
        <w:rPr>
          <w:i/>
          <w:sz w:val="22"/>
          <w:szCs w:val="22"/>
        </w:rPr>
        <w:t>/</w:t>
      </w:r>
      <w:r w:rsidR="00983835">
        <w:rPr>
          <w:i/>
          <w:sz w:val="22"/>
          <w:szCs w:val="22"/>
        </w:rPr>
        <w:t>SPONSOR ALSO ACKNOWLEDGES</w:t>
      </w:r>
      <w:r w:rsidR="00780274">
        <w:rPr>
          <w:i/>
          <w:sz w:val="22"/>
          <w:szCs w:val="22"/>
        </w:rPr>
        <w:t xml:space="preserve"> THAT</w:t>
      </w:r>
      <w:r w:rsidR="00983835">
        <w:rPr>
          <w:i/>
          <w:sz w:val="22"/>
          <w:szCs w:val="22"/>
        </w:rPr>
        <w:t xml:space="preserve"> AS WRITTEN THIS IS A PREMIUM ONLY SECTION 125 PLAN THAT IS APPLICABLE ONLY TO THE PREMIUMS PAID UNDER THE EMPLOYER/SPONSOR’S</w:t>
      </w:r>
      <w:r w:rsidR="005D60E4">
        <w:rPr>
          <w:i/>
          <w:sz w:val="22"/>
          <w:szCs w:val="22"/>
        </w:rPr>
        <w:t xml:space="preserve"> GROUP MEDICAL, VISION</w:t>
      </w:r>
      <w:r w:rsidR="00361F1E">
        <w:rPr>
          <w:i/>
          <w:sz w:val="22"/>
          <w:szCs w:val="22"/>
        </w:rPr>
        <w:t xml:space="preserve">, </w:t>
      </w:r>
      <w:r w:rsidR="005D60E4">
        <w:rPr>
          <w:i/>
          <w:sz w:val="22"/>
          <w:szCs w:val="22"/>
        </w:rPr>
        <w:t>DENTAL</w:t>
      </w:r>
      <w:r w:rsidR="00361F1E">
        <w:rPr>
          <w:i/>
          <w:sz w:val="22"/>
          <w:szCs w:val="22"/>
        </w:rPr>
        <w:t xml:space="preserve"> OR OTHER WELFARE BENEFIT</w:t>
      </w:r>
      <w:r w:rsidR="005D60E4">
        <w:rPr>
          <w:i/>
          <w:sz w:val="22"/>
          <w:szCs w:val="22"/>
        </w:rPr>
        <w:t xml:space="preserve"> COVERAGE PURCHASED THROUGH THE WASHINGTON DENTISTS’ INSURANCE AGENCY</w:t>
      </w:r>
      <w:r w:rsidR="00983835">
        <w:rPr>
          <w:i/>
          <w:sz w:val="22"/>
          <w:szCs w:val="22"/>
        </w:rPr>
        <w:t>.</w:t>
      </w:r>
    </w:p>
    <w:p w14:paraId="57647021" w14:textId="77777777" w:rsidR="0027597E" w:rsidRDefault="0027597E" w:rsidP="00361F1E">
      <w:pPr>
        <w:pStyle w:val="bspmTitleB2"/>
        <w:spacing w:after="0"/>
        <w:jc w:val="both"/>
        <w:outlineLvl w:val="9"/>
        <w:rPr>
          <w:i/>
          <w:sz w:val="22"/>
          <w:szCs w:val="22"/>
        </w:rPr>
      </w:pPr>
    </w:p>
    <w:p w14:paraId="432E8A37" w14:textId="77777777" w:rsidR="0027597E" w:rsidRDefault="0027597E" w:rsidP="0027597E">
      <w:pPr>
        <w:pStyle w:val="bspmTitleB2"/>
        <w:spacing w:after="0"/>
        <w:outlineLvl w:val="9"/>
        <w:rPr>
          <w:i/>
          <w:sz w:val="22"/>
          <w:szCs w:val="22"/>
        </w:rPr>
      </w:pPr>
    </w:p>
    <w:p w14:paraId="6B792CDB" w14:textId="77777777" w:rsidR="0027597E" w:rsidRDefault="0027597E" w:rsidP="0027597E">
      <w:pPr>
        <w:pStyle w:val="bspmTitleB2"/>
        <w:spacing w:after="0"/>
        <w:outlineLvl w:val="9"/>
        <w:rPr>
          <w:i/>
          <w:sz w:val="22"/>
          <w:szCs w:val="22"/>
        </w:rPr>
      </w:pPr>
    </w:p>
    <w:p w14:paraId="22BAB556" w14:textId="77777777" w:rsidR="0027597E" w:rsidRDefault="0027597E" w:rsidP="0027597E">
      <w:pPr>
        <w:pStyle w:val="bspmTitleB2"/>
        <w:spacing w:after="0"/>
        <w:outlineLvl w:val="9"/>
        <w:rPr>
          <w:i/>
          <w:sz w:val="22"/>
          <w:szCs w:val="22"/>
        </w:rPr>
      </w:pPr>
    </w:p>
    <w:p w14:paraId="6FCB6DBF" w14:textId="77777777" w:rsidR="0027597E" w:rsidRDefault="0027597E" w:rsidP="0027597E">
      <w:pPr>
        <w:pStyle w:val="bspmTitleB2"/>
        <w:spacing w:after="0"/>
        <w:outlineLvl w:val="9"/>
        <w:rPr>
          <w:i/>
          <w:sz w:val="22"/>
          <w:szCs w:val="22"/>
        </w:rPr>
      </w:pPr>
    </w:p>
    <w:p w14:paraId="6A3E197E" w14:textId="77777777" w:rsidR="0027597E" w:rsidRDefault="0027597E" w:rsidP="0027597E">
      <w:pPr>
        <w:pStyle w:val="bspmTitleB2"/>
        <w:spacing w:after="0"/>
        <w:outlineLvl w:val="9"/>
        <w:rPr>
          <w:i/>
          <w:sz w:val="22"/>
          <w:szCs w:val="22"/>
        </w:rPr>
      </w:pPr>
    </w:p>
    <w:p w14:paraId="6B64E032" w14:textId="77777777" w:rsidR="0027597E" w:rsidRDefault="0027597E" w:rsidP="0027597E">
      <w:pPr>
        <w:pStyle w:val="bspmTitleB2"/>
        <w:spacing w:after="0"/>
        <w:outlineLvl w:val="9"/>
        <w:rPr>
          <w:i/>
          <w:sz w:val="22"/>
          <w:szCs w:val="22"/>
        </w:rPr>
      </w:pPr>
    </w:p>
    <w:p w14:paraId="17F9CDCF" w14:textId="77777777" w:rsidR="0027597E" w:rsidRDefault="0027597E" w:rsidP="0027597E">
      <w:pPr>
        <w:pStyle w:val="bspmTitleB2"/>
        <w:spacing w:after="0"/>
        <w:outlineLvl w:val="9"/>
        <w:rPr>
          <w:i/>
          <w:sz w:val="22"/>
          <w:szCs w:val="22"/>
        </w:rPr>
      </w:pPr>
    </w:p>
    <w:p w14:paraId="65594A8D" w14:textId="77777777" w:rsidR="0027597E" w:rsidRDefault="0027597E" w:rsidP="0027597E">
      <w:pPr>
        <w:pStyle w:val="bspmTitleB2"/>
        <w:spacing w:after="0"/>
        <w:outlineLvl w:val="9"/>
        <w:rPr>
          <w:i/>
          <w:sz w:val="22"/>
          <w:szCs w:val="22"/>
        </w:rPr>
      </w:pPr>
    </w:p>
    <w:p w14:paraId="2D8DE096" w14:textId="77777777" w:rsidR="0027597E" w:rsidRDefault="0027597E" w:rsidP="0027597E">
      <w:pPr>
        <w:pStyle w:val="bspmTitleB2"/>
        <w:spacing w:after="0"/>
        <w:outlineLvl w:val="9"/>
        <w:rPr>
          <w:i/>
          <w:sz w:val="22"/>
          <w:szCs w:val="22"/>
        </w:rPr>
      </w:pPr>
    </w:p>
    <w:p w14:paraId="36ED9A68" w14:textId="77777777" w:rsidR="0027597E" w:rsidRDefault="0027597E" w:rsidP="0027597E">
      <w:pPr>
        <w:pStyle w:val="bspmTitleB2"/>
        <w:spacing w:after="0"/>
        <w:outlineLvl w:val="9"/>
        <w:rPr>
          <w:i/>
          <w:sz w:val="22"/>
          <w:szCs w:val="22"/>
        </w:rPr>
      </w:pPr>
    </w:p>
    <w:p w14:paraId="54495F4C" w14:textId="77777777" w:rsidR="0027597E" w:rsidRDefault="0027597E" w:rsidP="0027597E">
      <w:pPr>
        <w:pStyle w:val="bspmTitleB2"/>
        <w:spacing w:after="0"/>
        <w:outlineLvl w:val="9"/>
        <w:rPr>
          <w:i/>
          <w:sz w:val="22"/>
          <w:szCs w:val="22"/>
        </w:rPr>
      </w:pPr>
    </w:p>
    <w:p w14:paraId="1DD9C672" w14:textId="77777777" w:rsidR="0027597E" w:rsidRDefault="0027597E" w:rsidP="0027597E">
      <w:pPr>
        <w:pStyle w:val="bspmTitleB2"/>
        <w:spacing w:after="0"/>
        <w:outlineLvl w:val="9"/>
        <w:rPr>
          <w:i/>
          <w:sz w:val="22"/>
          <w:szCs w:val="22"/>
        </w:rPr>
      </w:pPr>
    </w:p>
    <w:p w14:paraId="469EC31A" w14:textId="77777777" w:rsidR="0027597E" w:rsidRDefault="0027597E" w:rsidP="0027597E">
      <w:pPr>
        <w:pStyle w:val="bspmTitleB2"/>
        <w:spacing w:after="0"/>
        <w:outlineLvl w:val="9"/>
        <w:rPr>
          <w:i/>
          <w:sz w:val="22"/>
          <w:szCs w:val="22"/>
        </w:rPr>
      </w:pPr>
    </w:p>
    <w:p w14:paraId="53AFA56B" w14:textId="77777777" w:rsidR="0027597E" w:rsidRDefault="0027597E" w:rsidP="0027597E">
      <w:pPr>
        <w:pStyle w:val="bspmTitleB2"/>
        <w:spacing w:after="0"/>
        <w:outlineLvl w:val="9"/>
        <w:rPr>
          <w:i/>
          <w:sz w:val="22"/>
          <w:szCs w:val="22"/>
        </w:rPr>
      </w:pPr>
    </w:p>
    <w:p w14:paraId="1469E612" w14:textId="77777777" w:rsidR="0027597E" w:rsidRDefault="0027597E" w:rsidP="0027597E">
      <w:pPr>
        <w:pStyle w:val="bspmTitleB2"/>
        <w:spacing w:after="0"/>
        <w:outlineLvl w:val="9"/>
        <w:rPr>
          <w:i/>
          <w:sz w:val="22"/>
          <w:szCs w:val="22"/>
        </w:rPr>
      </w:pPr>
    </w:p>
    <w:p w14:paraId="3DABFF1B" w14:textId="77777777" w:rsidR="0027597E" w:rsidRDefault="0027597E" w:rsidP="0027597E">
      <w:pPr>
        <w:pStyle w:val="bspmTitleB2"/>
        <w:spacing w:after="0"/>
        <w:outlineLvl w:val="9"/>
        <w:rPr>
          <w:i/>
          <w:sz w:val="22"/>
          <w:szCs w:val="22"/>
        </w:rPr>
      </w:pPr>
    </w:p>
    <w:p w14:paraId="0A667BFD" w14:textId="77777777" w:rsidR="0027597E" w:rsidRDefault="0027597E" w:rsidP="0027597E">
      <w:pPr>
        <w:pStyle w:val="bspmTitleB2"/>
        <w:spacing w:after="0"/>
        <w:outlineLvl w:val="9"/>
        <w:rPr>
          <w:i/>
          <w:sz w:val="22"/>
          <w:szCs w:val="22"/>
        </w:rPr>
      </w:pPr>
    </w:p>
    <w:p w14:paraId="18AF4FD6" w14:textId="77777777" w:rsidR="0027597E" w:rsidRDefault="0027597E" w:rsidP="0027597E">
      <w:pPr>
        <w:pStyle w:val="bspmTitleB2"/>
        <w:spacing w:after="0"/>
        <w:outlineLvl w:val="9"/>
        <w:rPr>
          <w:i/>
          <w:sz w:val="22"/>
          <w:szCs w:val="22"/>
        </w:rPr>
      </w:pPr>
    </w:p>
    <w:p w14:paraId="18967DB1" w14:textId="77777777" w:rsidR="0027597E" w:rsidRDefault="0027597E" w:rsidP="0027597E">
      <w:pPr>
        <w:pStyle w:val="bspmTitleB2"/>
        <w:spacing w:after="0"/>
        <w:outlineLvl w:val="9"/>
        <w:rPr>
          <w:i/>
          <w:sz w:val="22"/>
          <w:szCs w:val="22"/>
        </w:rPr>
      </w:pPr>
    </w:p>
    <w:p w14:paraId="6060A493" w14:textId="77777777" w:rsidR="0027597E" w:rsidRDefault="0027597E" w:rsidP="0027597E">
      <w:pPr>
        <w:pStyle w:val="bspmTitleB2"/>
        <w:spacing w:after="0"/>
        <w:outlineLvl w:val="9"/>
        <w:rPr>
          <w:i/>
          <w:sz w:val="22"/>
          <w:szCs w:val="22"/>
        </w:rPr>
      </w:pPr>
    </w:p>
    <w:p w14:paraId="76967ADC" w14:textId="77777777" w:rsidR="0027597E" w:rsidRDefault="0027597E" w:rsidP="0027597E">
      <w:pPr>
        <w:pStyle w:val="bspmTitleB2"/>
        <w:spacing w:after="0"/>
        <w:outlineLvl w:val="9"/>
        <w:rPr>
          <w:i/>
          <w:sz w:val="22"/>
          <w:szCs w:val="22"/>
        </w:rPr>
      </w:pPr>
    </w:p>
    <w:p w14:paraId="05F43380" w14:textId="77777777" w:rsidR="0027597E" w:rsidRDefault="0027597E" w:rsidP="0027597E">
      <w:pPr>
        <w:pStyle w:val="bspmTitleB2"/>
        <w:spacing w:after="0"/>
        <w:outlineLvl w:val="9"/>
        <w:rPr>
          <w:i/>
          <w:sz w:val="22"/>
          <w:szCs w:val="22"/>
        </w:rPr>
      </w:pPr>
    </w:p>
    <w:p w14:paraId="0468666F" w14:textId="77777777" w:rsidR="0027597E" w:rsidRDefault="0027597E" w:rsidP="0027597E">
      <w:pPr>
        <w:pStyle w:val="bspmTitleB2"/>
        <w:spacing w:after="0"/>
        <w:outlineLvl w:val="9"/>
        <w:rPr>
          <w:i/>
          <w:sz w:val="22"/>
          <w:szCs w:val="22"/>
        </w:rPr>
      </w:pPr>
    </w:p>
    <w:p w14:paraId="342E54E4" w14:textId="77777777" w:rsidR="0027597E" w:rsidRDefault="0027597E" w:rsidP="0027597E">
      <w:pPr>
        <w:pStyle w:val="bspmTitleB2"/>
        <w:spacing w:after="0"/>
        <w:outlineLvl w:val="9"/>
        <w:rPr>
          <w:b w:val="0"/>
          <w:sz w:val="22"/>
          <w:szCs w:val="22"/>
        </w:rPr>
      </w:pPr>
    </w:p>
    <w:p w14:paraId="707B7AE1" w14:textId="77777777" w:rsidR="00416F98" w:rsidRDefault="00416F98">
      <w:pPr>
        <w:pStyle w:val="bspmTitleB2"/>
        <w:rPr>
          <w:b w:val="0"/>
          <w:sz w:val="22"/>
          <w:szCs w:val="22"/>
        </w:rPr>
      </w:pPr>
    </w:p>
    <w:p w14:paraId="4C25F197" w14:textId="77777777" w:rsidR="00416F98" w:rsidRDefault="00416F98">
      <w:pPr>
        <w:pStyle w:val="bspmTitleB2"/>
        <w:rPr>
          <w:b w:val="0"/>
          <w:sz w:val="22"/>
          <w:szCs w:val="22"/>
        </w:rPr>
        <w:sectPr w:rsidR="00416F98" w:rsidSect="008A1E1C">
          <w:headerReference w:type="default" r:id="rId11"/>
          <w:footerReference w:type="default" r:id="rId12"/>
          <w:footerReference w:type="first" r:id="rId13"/>
          <w:pgSz w:w="12240" w:h="15840" w:code="1"/>
          <w:pgMar w:top="1440" w:right="1440" w:bottom="1440" w:left="1440" w:header="720" w:footer="720" w:gutter="0"/>
          <w:paperSrc w:first="258" w:other="258"/>
          <w:pgNumType w:start="1"/>
          <w:cols w:space="720"/>
          <w:vAlign w:val="center"/>
          <w:noEndnote/>
          <w:titlePg/>
        </w:sectPr>
      </w:pPr>
    </w:p>
    <w:p w14:paraId="66B1FE67" w14:textId="77777777" w:rsidR="00416F98" w:rsidRDefault="00416F98">
      <w:pPr>
        <w:pStyle w:val="TOCHeading"/>
        <w:rPr>
          <w:sz w:val="22"/>
          <w:szCs w:val="22"/>
          <w:u w:val="single"/>
        </w:rPr>
      </w:pPr>
      <w:bookmarkStart w:id="0" w:name="TOCHeading"/>
      <w:r>
        <w:rPr>
          <w:sz w:val="22"/>
          <w:szCs w:val="22"/>
          <w:u w:val="single"/>
        </w:rPr>
        <w:lastRenderedPageBreak/>
        <w:t>Table of Contents</w:t>
      </w:r>
    </w:p>
    <w:p w14:paraId="5579995F" w14:textId="77777777" w:rsidR="00416F98" w:rsidRDefault="00416F98">
      <w:pPr>
        <w:pStyle w:val="TOCPage"/>
        <w:rPr>
          <w:sz w:val="22"/>
          <w:szCs w:val="22"/>
        </w:rPr>
      </w:pPr>
      <w:bookmarkStart w:id="1" w:name="TOCPage"/>
      <w:bookmarkEnd w:id="0"/>
      <w:r>
        <w:rPr>
          <w:sz w:val="22"/>
          <w:szCs w:val="22"/>
        </w:rPr>
        <w:t>Page</w:t>
      </w:r>
    </w:p>
    <w:bookmarkEnd w:id="1"/>
    <w:p w14:paraId="34FDB731" w14:textId="77777777" w:rsidR="00963DBB" w:rsidRDefault="00416F98">
      <w:pPr>
        <w:pStyle w:val="TOC1"/>
        <w:rPr>
          <w:rFonts w:ascii="Calibri" w:hAnsi="Calibri"/>
          <w:caps w:val="0"/>
        </w:rPr>
      </w:pPr>
      <w:r>
        <w:rPr>
          <w:b/>
          <w:caps w:val="0"/>
        </w:rPr>
        <w:fldChar w:fldCharType="begin"/>
      </w:r>
      <w:r>
        <w:rPr>
          <w:b/>
          <w:caps w:val="0"/>
        </w:rPr>
        <w:instrText xml:space="preserve"> TOC \t "Heading 1,1,Heading 2,2" </w:instrText>
      </w:r>
      <w:r>
        <w:rPr>
          <w:b/>
          <w:caps w:val="0"/>
        </w:rPr>
        <w:fldChar w:fldCharType="separate"/>
      </w:r>
      <w:r w:rsidR="00963DBB" w:rsidRPr="00986869">
        <w:rPr>
          <w:rFonts w:ascii="Times New Roman Bold" w:hAnsi="Times New Roman Bold"/>
          <w:b/>
          <w:bCs/>
          <w:color w:val="000000"/>
        </w:rPr>
        <w:t>ARTICLE I</w:t>
      </w:r>
      <w:r w:rsidR="00963DBB" w:rsidRPr="00986869">
        <w:rPr>
          <w:b/>
          <w:bCs/>
        </w:rPr>
        <w:t xml:space="preserve"> DEFINITIONS</w:t>
      </w:r>
      <w:r w:rsidR="00963DBB">
        <w:tab/>
      </w:r>
      <w:r w:rsidR="00963DBB">
        <w:fldChar w:fldCharType="begin"/>
      </w:r>
      <w:r w:rsidR="00963DBB">
        <w:instrText xml:space="preserve"> PAGEREF _Toc126327271 \h </w:instrText>
      </w:r>
      <w:r w:rsidR="00963DBB">
        <w:fldChar w:fldCharType="separate"/>
      </w:r>
      <w:r w:rsidR="00963DBB">
        <w:t>1</w:t>
      </w:r>
      <w:r w:rsidR="00963DBB">
        <w:fldChar w:fldCharType="end"/>
      </w:r>
    </w:p>
    <w:p w14:paraId="046998F0" w14:textId="77777777" w:rsidR="00963DBB" w:rsidRDefault="00963DBB">
      <w:pPr>
        <w:pStyle w:val="TOC2"/>
        <w:rPr>
          <w:rFonts w:ascii="Calibri" w:hAnsi="Calibri"/>
          <w:i w:val="0"/>
          <w:color w:val="auto"/>
        </w:rPr>
      </w:pPr>
      <w:r w:rsidRPr="00986869">
        <w:rPr>
          <w:specVanish/>
        </w:rPr>
        <w:t>1.1</w:t>
      </w:r>
      <w:r>
        <w:rPr>
          <w:rFonts w:ascii="Calibri" w:hAnsi="Calibri"/>
          <w:i w:val="0"/>
          <w:color w:val="auto"/>
        </w:rPr>
        <w:tab/>
      </w:r>
      <w:r w:rsidRPr="00986869">
        <w:rPr>
          <w:b/>
          <w:bCs/>
          <w:iCs/>
        </w:rPr>
        <w:t>Code</w:t>
      </w:r>
      <w:r>
        <w:tab/>
      </w:r>
      <w:r>
        <w:fldChar w:fldCharType="begin"/>
      </w:r>
      <w:r>
        <w:instrText xml:space="preserve"> PAGEREF _Toc126327272 \h </w:instrText>
      </w:r>
      <w:r>
        <w:fldChar w:fldCharType="separate"/>
      </w:r>
      <w:r>
        <w:t>1</w:t>
      </w:r>
      <w:r>
        <w:fldChar w:fldCharType="end"/>
      </w:r>
    </w:p>
    <w:p w14:paraId="621CE343" w14:textId="77777777" w:rsidR="00963DBB" w:rsidRDefault="00963DBB">
      <w:pPr>
        <w:pStyle w:val="TOC2"/>
        <w:rPr>
          <w:rFonts w:ascii="Calibri" w:hAnsi="Calibri"/>
          <w:i w:val="0"/>
          <w:color w:val="auto"/>
        </w:rPr>
      </w:pPr>
      <w:r w:rsidRPr="00986869">
        <w:rPr>
          <w:specVanish/>
        </w:rPr>
        <w:t>1.2</w:t>
      </w:r>
      <w:r>
        <w:rPr>
          <w:rFonts w:ascii="Calibri" w:hAnsi="Calibri"/>
          <w:i w:val="0"/>
          <w:color w:val="auto"/>
        </w:rPr>
        <w:tab/>
      </w:r>
      <w:r w:rsidRPr="00986869">
        <w:rPr>
          <w:b/>
          <w:bCs/>
          <w:iCs/>
        </w:rPr>
        <w:t>Coverage Period</w:t>
      </w:r>
      <w:r>
        <w:tab/>
      </w:r>
      <w:r>
        <w:fldChar w:fldCharType="begin"/>
      </w:r>
      <w:r>
        <w:instrText xml:space="preserve"> PAGEREF _Toc126327273 \h </w:instrText>
      </w:r>
      <w:r>
        <w:fldChar w:fldCharType="separate"/>
      </w:r>
      <w:r>
        <w:t>1</w:t>
      </w:r>
      <w:r>
        <w:fldChar w:fldCharType="end"/>
      </w:r>
    </w:p>
    <w:p w14:paraId="09476466" w14:textId="77777777" w:rsidR="00963DBB" w:rsidRDefault="00963DBB">
      <w:pPr>
        <w:pStyle w:val="TOC2"/>
        <w:rPr>
          <w:rFonts w:ascii="Calibri" w:hAnsi="Calibri"/>
          <w:i w:val="0"/>
          <w:color w:val="auto"/>
        </w:rPr>
      </w:pPr>
      <w:r w:rsidRPr="00986869">
        <w:rPr>
          <w:specVanish/>
        </w:rPr>
        <w:t>1.3</w:t>
      </w:r>
      <w:r>
        <w:rPr>
          <w:rFonts w:ascii="Calibri" w:hAnsi="Calibri"/>
          <w:i w:val="0"/>
          <w:color w:val="auto"/>
        </w:rPr>
        <w:tab/>
      </w:r>
      <w:r w:rsidRPr="00986869">
        <w:rPr>
          <w:b/>
          <w:bCs/>
          <w:iCs/>
        </w:rPr>
        <w:t>Dependent</w:t>
      </w:r>
      <w:r>
        <w:tab/>
      </w:r>
      <w:r>
        <w:fldChar w:fldCharType="begin"/>
      </w:r>
      <w:r>
        <w:instrText xml:space="preserve"> PAGEREF _Toc126327274 \h </w:instrText>
      </w:r>
      <w:r>
        <w:fldChar w:fldCharType="separate"/>
      </w:r>
      <w:r>
        <w:t>1</w:t>
      </w:r>
      <w:r>
        <w:fldChar w:fldCharType="end"/>
      </w:r>
    </w:p>
    <w:p w14:paraId="12E3557B" w14:textId="77777777" w:rsidR="00963DBB" w:rsidRDefault="00963DBB">
      <w:pPr>
        <w:pStyle w:val="TOC2"/>
        <w:rPr>
          <w:rFonts w:ascii="Calibri" w:hAnsi="Calibri"/>
          <w:i w:val="0"/>
          <w:color w:val="auto"/>
        </w:rPr>
      </w:pPr>
      <w:r w:rsidRPr="00986869">
        <w:rPr>
          <w:specVanish/>
        </w:rPr>
        <w:t>1.4</w:t>
      </w:r>
      <w:r>
        <w:rPr>
          <w:rFonts w:ascii="Calibri" w:hAnsi="Calibri"/>
          <w:i w:val="0"/>
          <w:color w:val="auto"/>
        </w:rPr>
        <w:tab/>
      </w:r>
      <w:r w:rsidRPr="00986869">
        <w:rPr>
          <w:b/>
          <w:bCs/>
          <w:iCs/>
        </w:rPr>
        <w:t>Effective Date</w:t>
      </w:r>
      <w:r>
        <w:tab/>
      </w:r>
      <w:r>
        <w:fldChar w:fldCharType="begin"/>
      </w:r>
      <w:r>
        <w:instrText xml:space="preserve"> PAGEREF _Toc126327275 \h </w:instrText>
      </w:r>
      <w:r>
        <w:fldChar w:fldCharType="separate"/>
      </w:r>
      <w:r>
        <w:t>1</w:t>
      </w:r>
      <w:r>
        <w:fldChar w:fldCharType="end"/>
      </w:r>
    </w:p>
    <w:p w14:paraId="3652FA8B" w14:textId="77777777" w:rsidR="00963DBB" w:rsidRDefault="00963DBB">
      <w:pPr>
        <w:pStyle w:val="TOC2"/>
        <w:rPr>
          <w:rFonts w:ascii="Calibri" w:hAnsi="Calibri"/>
          <w:i w:val="0"/>
          <w:color w:val="auto"/>
        </w:rPr>
      </w:pPr>
      <w:r w:rsidRPr="00986869">
        <w:rPr>
          <w:specVanish/>
        </w:rPr>
        <w:t>1.5</w:t>
      </w:r>
      <w:r>
        <w:rPr>
          <w:rFonts w:ascii="Calibri" w:hAnsi="Calibri"/>
          <w:i w:val="0"/>
          <w:color w:val="auto"/>
        </w:rPr>
        <w:tab/>
      </w:r>
      <w:r w:rsidRPr="00986869">
        <w:rPr>
          <w:b/>
          <w:bCs/>
          <w:iCs/>
        </w:rPr>
        <w:t>Election Period</w:t>
      </w:r>
      <w:r>
        <w:tab/>
      </w:r>
      <w:r>
        <w:fldChar w:fldCharType="begin"/>
      </w:r>
      <w:r>
        <w:instrText xml:space="preserve"> PAGEREF _Toc126327276 \h </w:instrText>
      </w:r>
      <w:r>
        <w:fldChar w:fldCharType="separate"/>
      </w:r>
      <w:r>
        <w:t>1</w:t>
      </w:r>
      <w:r>
        <w:fldChar w:fldCharType="end"/>
      </w:r>
    </w:p>
    <w:p w14:paraId="28627C71" w14:textId="77777777" w:rsidR="00963DBB" w:rsidRDefault="00963DBB">
      <w:pPr>
        <w:pStyle w:val="TOC2"/>
        <w:rPr>
          <w:rFonts w:ascii="Calibri" w:hAnsi="Calibri"/>
          <w:i w:val="0"/>
          <w:color w:val="auto"/>
        </w:rPr>
      </w:pPr>
      <w:r w:rsidRPr="00986869">
        <w:rPr>
          <w:specVanish/>
        </w:rPr>
        <w:t>1.6</w:t>
      </w:r>
      <w:r>
        <w:rPr>
          <w:rFonts w:ascii="Calibri" w:hAnsi="Calibri"/>
          <w:i w:val="0"/>
          <w:color w:val="auto"/>
        </w:rPr>
        <w:tab/>
      </w:r>
      <w:r w:rsidRPr="00986869">
        <w:rPr>
          <w:b/>
          <w:bCs/>
          <w:iCs/>
        </w:rPr>
        <w:t>Employee</w:t>
      </w:r>
      <w:r>
        <w:tab/>
      </w:r>
      <w:r>
        <w:fldChar w:fldCharType="begin"/>
      </w:r>
      <w:r>
        <w:instrText xml:space="preserve"> PAGEREF _Toc126327277 \h </w:instrText>
      </w:r>
      <w:r>
        <w:fldChar w:fldCharType="separate"/>
      </w:r>
      <w:r>
        <w:t>1</w:t>
      </w:r>
      <w:r>
        <w:fldChar w:fldCharType="end"/>
      </w:r>
    </w:p>
    <w:p w14:paraId="654CBBA3" w14:textId="77777777" w:rsidR="00963DBB" w:rsidRDefault="00963DBB">
      <w:pPr>
        <w:pStyle w:val="TOC2"/>
        <w:rPr>
          <w:rFonts w:ascii="Calibri" w:hAnsi="Calibri"/>
          <w:i w:val="0"/>
          <w:color w:val="auto"/>
        </w:rPr>
      </w:pPr>
      <w:r w:rsidRPr="00986869">
        <w:rPr>
          <w:specVanish/>
        </w:rPr>
        <w:t>1.7</w:t>
      </w:r>
      <w:r>
        <w:rPr>
          <w:rFonts w:ascii="Calibri" w:hAnsi="Calibri"/>
          <w:i w:val="0"/>
          <w:color w:val="auto"/>
        </w:rPr>
        <w:tab/>
      </w:r>
      <w:r w:rsidRPr="00986869">
        <w:rPr>
          <w:b/>
        </w:rPr>
        <w:t>Employer</w:t>
      </w:r>
      <w:r>
        <w:tab/>
      </w:r>
      <w:r>
        <w:fldChar w:fldCharType="begin"/>
      </w:r>
      <w:r>
        <w:instrText xml:space="preserve"> PAGEREF _Toc126327278 \h </w:instrText>
      </w:r>
      <w:r>
        <w:fldChar w:fldCharType="separate"/>
      </w:r>
      <w:r>
        <w:t>2</w:t>
      </w:r>
      <w:r>
        <w:fldChar w:fldCharType="end"/>
      </w:r>
    </w:p>
    <w:p w14:paraId="4BC74C15" w14:textId="77777777" w:rsidR="00963DBB" w:rsidRDefault="00963DBB">
      <w:pPr>
        <w:pStyle w:val="TOC2"/>
        <w:rPr>
          <w:rFonts w:ascii="Calibri" w:hAnsi="Calibri"/>
          <w:i w:val="0"/>
          <w:color w:val="auto"/>
        </w:rPr>
      </w:pPr>
      <w:r w:rsidRPr="00986869">
        <w:rPr>
          <w:specVanish/>
        </w:rPr>
        <w:t>1.8</w:t>
      </w:r>
      <w:r>
        <w:rPr>
          <w:rFonts w:ascii="Calibri" w:hAnsi="Calibri"/>
          <w:i w:val="0"/>
          <w:color w:val="auto"/>
        </w:rPr>
        <w:tab/>
      </w:r>
      <w:r w:rsidRPr="00986869">
        <w:rPr>
          <w:b/>
        </w:rPr>
        <w:t>Employer Contributions</w:t>
      </w:r>
      <w:r>
        <w:tab/>
      </w:r>
      <w:r>
        <w:fldChar w:fldCharType="begin"/>
      </w:r>
      <w:r>
        <w:instrText xml:space="preserve"> PAGEREF _Toc126327279 \h </w:instrText>
      </w:r>
      <w:r>
        <w:fldChar w:fldCharType="separate"/>
      </w:r>
      <w:r>
        <w:t>2</w:t>
      </w:r>
      <w:r>
        <w:fldChar w:fldCharType="end"/>
      </w:r>
    </w:p>
    <w:p w14:paraId="37BEA2BD" w14:textId="77777777" w:rsidR="00963DBB" w:rsidRDefault="00963DBB">
      <w:pPr>
        <w:pStyle w:val="TOC2"/>
        <w:rPr>
          <w:rFonts w:ascii="Calibri" w:hAnsi="Calibri"/>
          <w:i w:val="0"/>
          <w:color w:val="auto"/>
        </w:rPr>
      </w:pPr>
      <w:r w:rsidRPr="00986869">
        <w:rPr>
          <w:specVanish/>
        </w:rPr>
        <w:t>1.9</w:t>
      </w:r>
      <w:r>
        <w:rPr>
          <w:rFonts w:ascii="Calibri" w:hAnsi="Calibri"/>
          <w:i w:val="0"/>
          <w:color w:val="auto"/>
        </w:rPr>
        <w:tab/>
      </w:r>
      <w:r w:rsidRPr="00986869">
        <w:rPr>
          <w:b/>
        </w:rPr>
        <w:t>FMLA</w:t>
      </w:r>
      <w:r>
        <w:tab/>
      </w:r>
      <w:r>
        <w:fldChar w:fldCharType="begin"/>
      </w:r>
      <w:r>
        <w:instrText xml:space="preserve"> PAGEREF _Toc126327280 \h </w:instrText>
      </w:r>
      <w:r>
        <w:fldChar w:fldCharType="separate"/>
      </w:r>
      <w:r>
        <w:t>2</w:t>
      </w:r>
      <w:r>
        <w:fldChar w:fldCharType="end"/>
      </w:r>
    </w:p>
    <w:p w14:paraId="2775EFB9" w14:textId="77777777" w:rsidR="00963DBB" w:rsidRDefault="00963DBB">
      <w:pPr>
        <w:pStyle w:val="TOC2"/>
        <w:rPr>
          <w:rFonts w:ascii="Calibri" w:hAnsi="Calibri"/>
          <w:i w:val="0"/>
          <w:color w:val="auto"/>
        </w:rPr>
      </w:pPr>
      <w:r w:rsidRPr="00986869">
        <w:rPr>
          <w:specVanish/>
        </w:rPr>
        <w:t>1.10</w:t>
      </w:r>
      <w:r>
        <w:rPr>
          <w:rFonts w:ascii="Calibri" w:hAnsi="Calibri"/>
          <w:i w:val="0"/>
          <w:color w:val="auto"/>
        </w:rPr>
        <w:tab/>
      </w:r>
      <w:r w:rsidRPr="00986869">
        <w:rPr>
          <w:b/>
        </w:rPr>
        <w:t>Health Care Program</w:t>
      </w:r>
      <w:r>
        <w:tab/>
      </w:r>
      <w:r>
        <w:fldChar w:fldCharType="begin"/>
      </w:r>
      <w:r>
        <w:instrText xml:space="preserve"> PAGEREF _Toc126327281 \h </w:instrText>
      </w:r>
      <w:r>
        <w:fldChar w:fldCharType="separate"/>
      </w:r>
      <w:r>
        <w:t>2</w:t>
      </w:r>
      <w:r>
        <w:fldChar w:fldCharType="end"/>
      </w:r>
    </w:p>
    <w:p w14:paraId="727A557C" w14:textId="77777777" w:rsidR="00963DBB" w:rsidRDefault="00963DBB">
      <w:pPr>
        <w:pStyle w:val="TOC2"/>
        <w:rPr>
          <w:rFonts w:ascii="Calibri" w:hAnsi="Calibri"/>
          <w:i w:val="0"/>
          <w:color w:val="auto"/>
        </w:rPr>
      </w:pPr>
      <w:r w:rsidRPr="00986869">
        <w:rPr>
          <w:specVanish/>
        </w:rPr>
        <w:t>1.11</w:t>
      </w:r>
      <w:r>
        <w:rPr>
          <w:rFonts w:ascii="Calibri" w:hAnsi="Calibri"/>
          <w:i w:val="0"/>
          <w:color w:val="auto"/>
        </w:rPr>
        <w:tab/>
      </w:r>
      <w:r w:rsidRPr="00986869">
        <w:rPr>
          <w:b/>
        </w:rPr>
        <w:t>Participant</w:t>
      </w:r>
      <w:r>
        <w:tab/>
      </w:r>
      <w:r>
        <w:fldChar w:fldCharType="begin"/>
      </w:r>
      <w:r>
        <w:instrText xml:space="preserve"> PAGEREF _Toc126327282 \h </w:instrText>
      </w:r>
      <w:r>
        <w:fldChar w:fldCharType="separate"/>
      </w:r>
      <w:r>
        <w:t>2</w:t>
      </w:r>
      <w:r>
        <w:fldChar w:fldCharType="end"/>
      </w:r>
    </w:p>
    <w:p w14:paraId="5A2E689C" w14:textId="77777777" w:rsidR="00963DBB" w:rsidRDefault="00963DBB">
      <w:pPr>
        <w:pStyle w:val="TOC2"/>
        <w:rPr>
          <w:rFonts w:ascii="Calibri" w:hAnsi="Calibri"/>
          <w:i w:val="0"/>
          <w:color w:val="auto"/>
        </w:rPr>
      </w:pPr>
      <w:r w:rsidRPr="00986869">
        <w:rPr>
          <w:specVanish/>
        </w:rPr>
        <w:t>1.12</w:t>
      </w:r>
      <w:r>
        <w:rPr>
          <w:rFonts w:ascii="Calibri" w:hAnsi="Calibri"/>
          <w:i w:val="0"/>
          <w:color w:val="auto"/>
        </w:rPr>
        <w:tab/>
      </w:r>
      <w:r w:rsidRPr="00986869">
        <w:rPr>
          <w:b/>
          <w:bCs/>
          <w:iCs/>
        </w:rPr>
        <w:t>Plan</w:t>
      </w:r>
      <w:r>
        <w:tab/>
      </w:r>
      <w:r>
        <w:fldChar w:fldCharType="begin"/>
      </w:r>
      <w:r>
        <w:instrText xml:space="preserve"> PAGEREF _Toc126327283 \h </w:instrText>
      </w:r>
      <w:r>
        <w:fldChar w:fldCharType="separate"/>
      </w:r>
      <w:r>
        <w:t>2</w:t>
      </w:r>
      <w:r>
        <w:fldChar w:fldCharType="end"/>
      </w:r>
    </w:p>
    <w:p w14:paraId="41701E89" w14:textId="77777777" w:rsidR="00963DBB" w:rsidRDefault="00963DBB">
      <w:pPr>
        <w:pStyle w:val="TOC2"/>
        <w:rPr>
          <w:rFonts w:ascii="Calibri" w:hAnsi="Calibri"/>
          <w:i w:val="0"/>
          <w:color w:val="auto"/>
        </w:rPr>
      </w:pPr>
      <w:r w:rsidRPr="00986869">
        <w:rPr>
          <w:specVanish/>
        </w:rPr>
        <w:t>1.13</w:t>
      </w:r>
      <w:r>
        <w:rPr>
          <w:rFonts w:ascii="Calibri" w:hAnsi="Calibri"/>
          <w:i w:val="0"/>
          <w:color w:val="auto"/>
        </w:rPr>
        <w:tab/>
      </w:r>
      <w:r w:rsidRPr="00986869">
        <w:rPr>
          <w:b/>
        </w:rPr>
        <w:t>Plan Administrator</w:t>
      </w:r>
      <w:r>
        <w:tab/>
      </w:r>
      <w:r>
        <w:fldChar w:fldCharType="begin"/>
      </w:r>
      <w:r>
        <w:instrText xml:space="preserve"> PAGEREF _Toc126327284 \h </w:instrText>
      </w:r>
      <w:r>
        <w:fldChar w:fldCharType="separate"/>
      </w:r>
      <w:r>
        <w:t>2</w:t>
      </w:r>
      <w:r>
        <w:fldChar w:fldCharType="end"/>
      </w:r>
    </w:p>
    <w:p w14:paraId="05503CE6" w14:textId="77777777" w:rsidR="00963DBB" w:rsidRDefault="00963DBB">
      <w:pPr>
        <w:pStyle w:val="TOC2"/>
        <w:rPr>
          <w:rFonts w:ascii="Calibri" w:hAnsi="Calibri"/>
          <w:i w:val="0"/>
          <w:color w:val="auto"/>
        </w:rPr>
      </w:pPr>
      <w:r w:rsidRPr="00986869">
        <w:rPr>
          <w:specVanish/>
        </w:rPr>
        <w:t>1.14</w:t>
      </w:r>
      <w:r>
        <w:rPr>
          <w:rFonts w:ascii="Calibri" w:hAnsi="Calibri"/>
          <w:i w:val="0"/>
          <w:color w:val="auto"/>
        </w:rPr>
        <w:tab/>
      </w:r>
      <w:r w:rsidRPr="00986869">
        <w:rPr>
          <w:b/>
        </w:rPr>
        <w:t>Plan Year</w:t>
      </w:r>
      <w:r>
        <w:tab/>
      </w:r>
      <w:r>
        <w:fldChar w:fldCharType="begin"/>
      </w:r>
      <w:r>
        <w:instrText xml:space="preserve"> PAGEREF _Toc126327285 \h </w:instrText>
      </w:r>
      <w:r>
        <w:fldChar w:fldCharType="separate"/>
      </w:r>
      <w:r>
        <w:t>2</w:t>
      </w:r>
      <w:r>
        <w:fldChar w:fldCharType="end"/>
      </w:r>
    </w:p>
    <w:p w14:paraId="723CEFD6" w14:textId="77777777" w:rsidR="00963DBB" w:rsidRDefault="00963DBB">
      <w:pPr>
        <w:pStyle w:val="TOC2"/>
        <w:rPr>
          <w:rFonts w:ascii="Calibri" w:hAnsi="Calibri"/>
          <w:i w:val="0"/>
          <w:color w:val="auto"/>
        </w:rPr>
      </w:pPr>
      <w:r w:rsidRPr="00986869">
        <w:rPr>
          <w:specVanish/>
        </w:rPr>
        <w:t>1.15</w:t>
      </w:r>
      <w:r>
        <w:rPr>
          <w:rFonts w:ascii="Calibri" w:hAnsi="Calibri"/>
          <w:i w:val="0"/>
          <w:color w:val="auto"/>
        </w:rPr>
        <w:tab/>
      </w:r>
      <w:r w:rsidRPr="00986869">
        <w:rPr>
          <w:b/>
        </w:rPr>
        <w:t>Qualified Change in Status</w:t>
      </w:r>
      <w:r>
        <w:tab/>
      </w:r>
      <w:r>
        <w:fldChar w:fldCharType="begin"/>
      </w:r>
      <w:r>
        <w:instrText xml:space="preserve"> PAGEREF _Toc126327286 \h </w:instrText>
      </w:r>
      <w:r>
        <w:fldChar w:fldCharType="separate"/>
      </w:r>
      <w:r>
        <w:t>2</w:t>
      </w:r>
      <w:r>
        <w:fldChar w:fldCharType="end"/>
      </w:r>
    </w:p>
    <w:p w14:paraId="26C9CBFF" w14:textId="77777777" w:rsidR="00963DBB" w:rsidRDefault="00963DBB">
      <w:pPr>
        <w:pStyle w:val="TOC2"/>
        <w:rPr>
          <w:rFonts w:ascii="Calibri" w:hAnsi="Calibri"/>
          <w:i w:val="0"/>
          <w:color w:val="auto"/>
        </w:rPr>
      </w:pPr>
      <w:r w:rsidRPr="00986869">
        <w:rPr>
          <w:specVanish/>
        </w:rPr>
        <w:t>1.16</w:t>
      </w:r>
      <w:r>
        <w:rPr>
          <w:rFonts w:ascii="Calibri" w:hAnsi="Calibri"/>
          <w:i w:val="0"/>
          <w:color w:val="auto"/>
        </w:rPr>
        <w:tab/>
      </w:r>
      <w:r w:rsidRPr="00986869">
        <w:rPr>
          <w:b/>
        </w:rPr>
        <w:t>Salary Reduction</w:t>
      </w:r>
      <w:r>
        <w:tab/>
      </w:r>
      <w:r>
        <w:fldChar w:fldCharType="begin"/>
      </w:r>
      <w:r>
        <w:instrText xml:space="preserve"> PAGEREF _Toc126327287 \h </w:instrText>
      </w:r>
      <w:r>
        <w:fldChar w:fldCharType="separate"/>
      </w:r>
      <w:r>
        <w:t>3</w:t>
      </w:r>
      <w:r>
        <w:fldChar w:fldCharType="end"/>
      </w:r>
    </w:p>
    <w:p w14:paraId="26A3B4CE" w14:textId="77777777" w:rsidR="00963DBB" w:rsidRDefault="00963DBB">
      <w:pPr>
        <w:pStyle w:val="TOC2"/>
        <w:rPr>
          <w:rFonts w:ascii="Calibri" w:hAnsi="Calibri"/>
          <w:i w:val="0"/>
          <w:color w:val="auto"/>
        </w:rPr>
      </w:pPr>
      <w:r w:rsidRPr="00986869">
        <w:rPr>
          <w:specVanish/>
        </w:rPr>
        <w:t>1.17</w:t>
      </w:r>
      <w:r>
        <w:rPr>
          <w:rFonts w:ascii="Calibri" w:hAnsi="Calibri"/>
          <w:i w:val="0"/>
          <w:color w:val="auto"/>
        </w:rPr>
        <w:tab/>
      </w:r>
      <w:r w:rsidRPr="00986869">
        <w:rPr>
          <w:b/>
        </w:rPr>
        <w:t>Sponsor</w:t>
      </w:r>
      <w:r>
        <w:tab/>
      </w:r>
      <w:r>
        <w:fldChar w:fldCharType="begin"/>
      </w:r>
      <w:r>
        <w:instrText xml:space="preserve"> PAGEREF _Toc126327288 \h </w:instrText>
      </w:r>
      <w:r>
        <w:fldChar w:fldCharType="separate"/>
      </w:r>
      <w:r>
        <w:t>3</w:t>
      </w:r>
      <w:r>
        <w:fldChar w:fldCharType="end"/>
      </w:r>
    </w:p>
    <w:p w14:paraId="715BFB08" w14:textId="77777777" w:rsidR="00963DBB" w:rsidRDefault="00963DBB">
      <w:pPr>
        <w:pStyle w:val="TOC2"/>
        <w:rPr>
          <w:rFonts w:ascii="Calibri" w:hAnsi="Calibri"/>
          <w:i w:val="0"/>
          <w:color w:val="auto"/>
        </w:rPr>
      </w:pPr>
      <w:r w:rsidRPr="00986869">
        <w:rPr>
          <w:specVanish/>
        </w:rPr>
        <w:t>1.18</w:t>
      </w:r>
      <w:r>
        <w:rPr>
          <w:rFonts w:ascii="Calibri" w:hAnsi="Calibri"/>
          <w:i w:val="0"/>
          <w:color w:val="auto"/>
        </w:rPr>
        <w:tab/>
      </w:r>
      <w:r w:rsidRPr="00986869">
        <w:rPr>
          <w:b/>
        </w:rPr>
        <w:t>Spouse</w:t>
      </w:r>
      <w:r>
        <w:tab/>
      </w:r>
      <w:r>
        <w:fldChar w:fldCharType="begin"/>
      </w:r>
      <w:r>
        <w:instrText xml:space="preserve"> PAGEREF _Toc126327289 \h </w:instrText>
      </w:r>
      <w:r>
        <w:fldChar w:fldCharType="separate"/>
      </w:r>
      <w:r>
        <w:t>3</w:t>
      </w:r>
      <w:r>
        <w:fldChar w:fldCharType="end"/>
      </w:r>
    </w:p>
    <w:p w14:paraId="70BA4496" w14:textId="77777777" w:rsidR="00963DBB" w:rsidRDefault="00963DBB">
      <w:pPr>
        <w:pStyle w:val="TOC2"/>
        <w:rPr>
          <w:rFonts w:ascii="Calibri" w:hAnsi="Calibri"/>
          <w:i w:val="0"/>
          <w:color w:val="auto"/>
        </w:rPr>
      </w:pPr>
      <w:r w:rsidRPr="00986869">
        <w:rPr>
          <w:specVanish/>
        </w:rPr>
        <w:t>1.19</w:t>
      </w:r>
      <w:r>
        <w:rPr>
          <w:rFonts w:ascii="Calibri" w:hAnsi="Calibri"/>
          <w:i w:val="0"/>
          <w:color w:val="auto"/>
        </w:rPr>
        <w:tab/>
      </w:r>
      <w:r w:rsidRPr="00986869">
        <w:rPr>
          <w:b/>
        </w:rPr>
        <w:t>USERRA</w:t>
      </w:r>
      <w:r>
        <w:tab/>
      </w:r>
      <w:r>
        <w:fldChar w:fldCharType="begin"/>
      </w:r>
      <w:r>
        <w:instrText xml:space="preserve"> PAGEREF _Toc126327290 \h </w:instrText>
      </w:r>
      <w:r>
        <w:fldChar w:fldCharType="separate"/>
      </w:r>
      <w:r>
        <w:t>3</w:t>
      </w:r>
      <w:r>
        <w:fldChar w:fldCharType="end"/>
      </w:r>
    </w:p>
    <w:p w14:paraId="34E610E0" w14:textId="77777777" w:rsidR="00963DBB" w:rsidRDefault="00963DBB">
      <w:pPr>
        <w:pStyle w:val="TOC1"/>
        <w:rPr>
          <w:rFonts w:ascii="Calibri" w:hAnsi="Calibri"/>
          <w:caps w:val="0"/>
        </w:rPr>
      </w:pPr>
      <w:r w:rsidRPr="00986869">
        <w:rPr>
          <w:rFonts w:ascii="Times New Roman Bold" w:hAnsi="Times New Roman Bold"/>
          <w:b/>
          <w:bCs/>
          <w:color w:val="000000"/>
        </w:rPr>
        <w:t>ARTICLE II</w:t>
      </w:r>
      <w:r w:rsidRPr="00986869">
        <w:rPr>
          <w:b/>
          <w:bCs/>
        </w:rPr>
        <w:t xml:space="preserve"> ELIGIBILITY</w:t>
      </w:r>
      <w:r>
        <w:tab/>
      </w:r>
      <w:r>
        <w:fldChar w:fldCharType="begin"/>
      </w:r>
      <w:r>
        <w:instrText xml:space="preserve"> PAGEREF _Toc126327291 \h </w:instrText>
      </w:r>
      <w:r>
        <w:fldChar w:fldCharType="separate"/>
      </w:r>
      <w:r>
        <w:t>3</w:t>
      </w:r>
      <w:r>
        <w:fldChar w:fldCharType="end"/>
      </w:r>
    </w:p>
    <w:p w14:paraId="792227E1" w14:textId="77777777" w:rsidR="00963DBB" w:rsidRDefault="00963DBB">
      <w:pPr>
        <w:pStyle w:val="TOC2"/>
        <w:rPr>
          <w:rFonts w:ascii="Calibri" w:hAnsi="Calibri"/>
          <w:i w:val="0"/>
          <w:color w:val="auto"/>
        </w:rPr>
      </w:pPr>
      <w:r w:rsidRPr="00986869">
        <w:rPr>
          <w:specVanish/>
        </w:rPr>
        <w:t>2.1</w:t>
      </w:r>
      <w:r>
        <w:rPr>
          <w:rFonts w:ascii="Calibri" w:hAnsi="Calibri"/>
          <w:i w:val="0"/>
          <w:color w:val="auto"/>
        </w:rPr>
        <w:tab/>
      </w:r>
      <w:r w:rsidRPr="00986869">
        <w:rPr>
          <w:b/>
        </w:rPr>
        <w:t>Eligibility to Participate</w:t>
      </w:r>
      <w:r>
        <w:tab/>
      </w:r>
      <w:r>
        <w:fldChar w:fldCharType="begin"/>
      </w:r>
      <w:r>
        <w:instrText xml:space="preserve"> PAGEREF _Toc126327292 \h </w:instrText>
      </w:r>
      <w:r>
        <w:fldChar w:fldCharType="separate"/>
      </w:r>
      <w:r>
        <w:t>3</w:t>
      </w:r>
      <w:r>
        <w:fldChar w:fldCharType="end"/>
      </w:r>
    </w:p>
    <w:p w14:paraId="2E60E005" w14:textId="77777777" w:rsidR="00963DBB" w:rsidRDefault="00963DBB">
      <w:pPr>
        <w:pStyle w:val="TOC2"/>
        <w:rPr>
          <w:rFonts w:ascii="Calibri" w:hAnsi="Calibri"/>
          <w:i w:val="0"/>
          <w:color w:val="auto"/>
        </w:rPr>
      </w:pPr>
      <w:r w:rsidRPr="00986869">
        <w:rPr>
          <w:specVanish/>
        </w:rPr>
        <w:t>2.2</w:t>
      </w:r>
      <w:r>
        <w:rPr>
          <w:rFonts w:ascii="Calibri" w:hAnsi="Calibri"/>
          <w:i w:val="0"/>
          <w:color w:val="auto"/>
        </w:rPr>
        <w:tab/>
      </w:r>
      <w:r w:rsidRPr="00986869">
        <w:rPr>
          <w:b/>
        </w:rPr>
        <w:t>Cessation of Participation</w:t>
      </w:r>
      <w:r>
        <w:t>.</w:t>
      </w:r>
      <w:r>
        <w:tab/>
      </w:r>
      <w:r>
        <w:fldChar w:fldCharType="begin"/>
      </w:r>
      <w:r>
        <w:instrText xml:space="preserve"> PAGEREF _Toc126327293 \h </w:instrText>
      </w:r>
      <w:r>
        <w:fldChar w:fldCharType="separate"/>
      </w:r>
      <w:r>
        <w:t>3</w:t>
      </w:r>
      <w:r>
        <w:fldChar w:fldCharType="end"/>
      </w:r>
    </w:p>
    <w:p w14:paraId="557EEE44" w14:textId="77777777" w:rsidR="00963DBB" w:rsidRDefault="00963DBB">
      <w:pPr>
        <w:pStyle w:val="TOC2"/>
        <w:rPr>
          <w:rFonts w:ascii="Calibri" w:hAnsi="Calibri"/>
          <w:i w:val="0"/>
          <w:color w:val="auto"/>
        </w:rPr>
      </w:pPr>
      <w:r w:rsidRPr="00986869">
        <w:rPr>
          <w:specVanish/>
        </w:rPr>
        <w:t>2.3</w:t>
      </w:r>
      <w:r>
        <w:rPr>
          <w:rFonts w:ascii="Calibri" w:hAnsi="Calibri"/>
          <w:i w:val="0"/>
          <w:color w:val="auto"/>
        </w:rPr>
        <w:tab/>
      </w:r>
      <w:r w:rsidRPr="00986869">
        <w:rPr>
          <w:b/>
        </w:rPr>
        <w:t>Reinstatement of Former Participant</w:t>
      </w:r>
      <w:r>
        <w:tab/>
      </w:r>
      <w:r>
        <w:fldChar w:fldCharType="begin"/>
      </w:r>
      <w:r>
        <w:instrText xml:space="preserve"> PAGEREF _Toc126327294 \h </w:instrText>
      </w:r>
      <w:r>
        <w:fldChar w:fldCharType="separate"/>
      </w:r>
      <w:r>
        <w:t>4</w:t>
      </w:r>
      <w:r>
        <w:fldChar w:fldCharType="end"/>
      </w:r>
    </w:p>
    <w:p w14:paraId="0187875D" w14:textId="77777777" w:rsidR="00963DBB" w:rsidRDefault="00963DBB">
      <w:pPr>
        <w:pStyle w:val="TOC1"/>
        <w:rPr>
          <w:rFonts w:ascii="Calibri" w:hAnsi="Calibri"/>
          <w:caps w:val="0"/>
        </w:rPr>
      </w:pPr>
      <w:r w:rsidRPr="00986869">
        <w:rPr>
          <w:rFonts w:ascii="Times New Roman Bold" w:hAnsi="Times New Roman Bold"/>
          <w:b/>
          <w:bCs/>
          <w:color w:val="000000"/>
        </w:rPr>
        <w:t>ARTICLE III</w:t>
      </w:r>
      <w:r w:rsidRPr="00986869">
        <w:rPr>
          <w:b/>
          <w:bCs/>
        </w:rPr>
        <w:t xml:space="preserve"> BENEFITS</w:t>
      </w:r>
      <w:r>
        <w:tab/>
      </w:r>
      <w:r>
        <w:fldChar w:fldCharType="begin"/>
      </w:r>
      <w:r>
        <w:instrText xml:space="preserve"> PAGEREF _Toc126327295 \h </w:instrText>
      </w:r>
      <w:r>
        <w:fldChar w:fldCharType="separate"/>
      </w:r>
      <w:r>
        <w:t>4</w:t>
      </w:r>
      <w:r>
        <w:fldChar w:fldCharType="end"/>
      </w:r>
    </w:p>
    <w:p w14:paraId="4760BA66" w14:textId="77777777" w:rsidR="00963DBB" w:rsidRDefault="00963DBB">
      <w:pPr>
        <w:pStyle w:val="TOC2"/>
        <w:rPr>
          <w:rFonts w:ascii="Calibri" w:hAnsi="Calibri"/>
          <w:i w:val="0"/>
          <w:color w:val="auto"/>
        </w:rPr>
      </w:pPr>
      <w:r w:rsidRPr="00986869">
        <w:rPr>
          <w:specVanish/>
        </w:rPr>
        <w:t>3.1</w:t>
      </w:r>
      <w:r>
        <w:rPr>
          <w:rFonts w:ascii="Calibri" w:hAnsi="Calibri"/>
          <w:i w:val="0"/>
          <w:color w:val="auto"/>
        </w:rPr>
        <w:tab/>
      </w:r>
      <w:r w:rsidRPr="00986869">
        <w:rPr>
          <w:b/>
        </w:rPr>
        <w:t>Benefits Provided</w:t>
      </w:r>
      <w:r>
        <w:tab/>
      </w:r>
      <w:r>
        <w:fldChar w:fldCharType="begin"/>
      </w:r>
      <w:r>
        <w:instrText xml:space="preserve"> PAGEREF _Toc126327296 \h </w:instrText>
      </w:r>
      <w:r>
        <w:fldChar w:fldCharType="separate"/>
      </w:r>
      <w:r>
        <w:t>4</w:t>
      </w:r>
      <w:r>
        <w:fldChar w:fldCharType="end"/>
      </w:r>
    </w:p>
    <w:p w14:paraId="64DBBD0F" w14:textId="77777777" w:rsidR="00963DBB" w:rsidRDefault="00963DBB">
      <w:pPr>
        <w:pStyle w:val="TOC2"/>
        <w:rPr>
          <w:rFonts w:ascii="Calibri" w:hAnsi="Calibri"/>
          <w:i w:val="0"/>
          <w:color w:val="auto"/>
        </w:rPr>
      </w:pPr>
      <w:r w:rsidRPr="00986869">
        <w:rPr>
          <w:specVanish/>
        </w:rPr>
        <w:t>3.2</w:t>
      </w:r>
      <w:r>
        <w:rPr>
          <w:rFonts w:ascii="Calibri" w:hAnsi="Calibri"/>
          <w:i w:val="0"/>
          <w:color w:val="auto"/>
        </w:rPr>
        <w:tab/>
      </w:r>
      <w:r w:rsidRPr="00986869">
        <w:rPr>
          <w:b/>
        </w:rPr>
        <w:t>Incorporation of Program Benefits</w:t>
      </w:r>
      <w:r>
        <w:tab/>
      </w:r>
      <w:r>
        <w:fldChar w:fldCharType="begin"/>
      </w:r>
      <w:r>
        <w:instrText xml:space="preserve"> PAGEREF _Toc126327297 \h </w:instrText>
      </w:r>
      <w:r>
        <w:fldChar w:fldCharType="separate"/>
      </w:r>
      <w:r>
        <w:t>4</w:t>
      </w:r>
      <w:r>
        <w:fldChar w:fldCharType="end"/>
      </w:r>
    </w:p>
    <w:p w14:paraId="5CF0E43B" w14:textId="77777777" w:rsidR="00963DBB" w:rsidRDefault="00963DBB">
      <w:pPr>
        <w:pStyle w:val="TOC2"/>
        <w:rPr>
          <w:rFonts w:ascii="Calibri" w:hAnsi="Calibri"/>
          <w:i w:val="0"/>
          <w:color w:val="auto"/>
        </w:rPr>
      </w:pPr>
      <w:r w:rsidRPr="00986869">
        <w:rPr>
          <w:specVanish/>
        </w:rPr>
        <w:t>3.3</w:t>
      </w:r>
      <w:r>
        <w:rPr>
          <w:rFonts w:ascii="Calibri" w:hAnsi="Calibri"/>
          <w:i w:val="0"/>
          <w:color w:val="auto"/>
        </w:rPr>
        <w:tab/>
      </w:r>
      <w:r w:rsidRPr="00986869">
        <w:rPr>
          <w:b/>
          <w:bCs/>
          <w:iCs/>
        </w:rPr>
        <w:t>Selection of Benefits and Authorization of Salary Reduction</w:t>
      </w:r>
      <w:r>
        <w:tab/>
      </w:r>
      <w:r>
        <w:fldChar w:fldCharType="begin"/>
      </w:r>
      <w:r>
        <w:instrText xml:space="preserve"> PAGEREF _Toc126327298 \h </w:instrText>
      </w:r>
      <w:r>
        <w:fldChar w:fldCharType="separate"/>
      </w:r>
      <w:r>
        <w:t>5</w:t>
      </w:r>
      <w:r>
        <w:fldChar w:fldCharType="end"/>
      </w:r>
    </w:p>
    <w:p w14:paraId="207087F9" w14:textId="77777777" w:rsidR="00963DBB" w:rsidRDefault="00963DBB">
      <w:pPr>
        <w:pStyle w:val="TOC2"/>
        <w:rPr>
          <w:rFonts w:ascii="Calibri" w:hAnsi="Calibri"/>
          <w:i w:val="0"/>
          <w:color w:val="auto"/>
        </w:rPr>
      </w:pPr>
      <w:r w:rsidRPr="00986869">
        <w:rPr>
          <w:specVanish/>
        </w:rPr>
        <w:t>3.4</w:t>
      </w:r>
      <w:r>
        <w:rPr>
          <w:rFonts w:ascii="Calibri" w:hAnsi="Calibri"/>
          <w:i w:val="0"/>
          <w:color w:val="auto"/>
        </w:rPr>
        <w:tab/>
      </w:r>
      <w:r w:rsidRPr="00986869">
        <w:rPr>
          <w:b/>
          <w:bCs/>
          <w:iCs/>
        </w:rPr>
        <w:t>Irrevocability of Benefit Selection and Salary Reduction Designation</w:t>
      </w:r>
      <w:r>
        <w:tab/>
      </w:r>
      <w:r>
        <w:fldChar w:fldCharType="begin"/>
      </w:r>
      <w:r>
        <w:instrText xml:space="preserve"> PAGEREF _Toc126327299 \h </w:instrText>
      </w:r>
      <w:r>
        <w:fldChar w:fldCharType="separate"/>
      </w:r>
      <w:r>
        <w:t>5</w:t>
      </w:r>
      <w:r>
        <w:fldChar w:fldCharType="end"/>
      </w:r>
    </w:p>
    <w:p w14:paraId="181D1B73" w14:textId="77777777" w:rsidR="00963DBB" w:rsidRDefault="00963DBB">
      <w:pPr>
        <w:pStyle w:val="TOC2"/>
        <w:rPr>
          <w:rFonts w:ascii="Calibri" w:hAnsi="Calibri"/>
          <w:i w:val="0"/>
          <w:color w:val="auto"/>
        </w:rPr>
      </w:pPr>
      <w:r w:rsidRPr="00986869">
        <w:rPr>
          <w:specVanish/>
        </w:rPr>
        <w:t>3.5</w:t>
      </w:r>
      <w:r>
        <w:rPr>
          <w:rFonts w:ascii="Calibri" w:hAnsi="Calibri"/>
          <w:i w:val="0"/>
          <w:color w:val="auto"/>
        </w:rPr>
        <w:tab/>
      </w:r>
      <w:r w:rsidRPr="00986869">
        <w:rPr>
          <w:b/>
          <w:bCs/>
          <w:iCs/>
        </w:rPr>
        <w:t>Effective Date of Benefit Selection and Salary Reduction Designation</w:t>
      </w:r>
      <w:r>
        <w:tab/>
      </w:r>
      <w:r>
        <w:fldChar w:fldCharType="begin"/>
      </w:r>
      <w:r>
        <w:instrText xml:space="preserve"> PAGEREF _Toc126327300 \h </w:instrText>
      </w:r>
      <w:r>
        <w:fldChar w:fldCharType="separate"/>
      </w:r>
      <w:r>
        <w:t>5</w:t>
      </w:r>
      <w:r>
        <w:fldChar w:fldCharType="end"/>
      </w:r>
    </w:p>
    <w:p w14:paraId="2FB2C2E6" w14:textId="77777777" w:rsidR="00963DBB" w:rsidRDefault="00963DBB">
      <w:pPr>
        <w:pStyle w:val="TOC2"/>
        <w:rPr>
          <w:rFonts w:ascii="Calibri" w:hAnsi="Calibri"/>
          <w:i w:val="0"/>
          <w:color w:val="auto"/>
        </w:rPr>
      </w:pPr>
      <w:r w:rsidRPr="00986869">
        <w:rPr>
          <w:specVanish/>
        </w:rPr>
        <w:t>3.6</w:t>
      </w:r>
      <w:r>
        <w:rPr>
          <w:rFonts w:ascii="Calibri" w:hAnsi="Calibri"/>
          <w:i w:val="0"/>
          <w:color w:val="auto"/>
        </w:rPr>
        <w:tab/>
      </w:r>
      <w:r w:rsidRPr="00986869">
        <w:rPr>
          <w:b/>
        </w:rPr>
        <w:t>Increase or Decrease in the Cost of Coverage</w:t>
      </w:r>
      <w:r>
        <w:tab/>
      </w:r>
      <w:r>
        <w:fldChar w:fldCharType="begin"/>
      </w:r>
      <w:r>
        <w:instrText xml:space="preserve"> PAGEREF _Toc126327301 \h </w:instrText>
      </w:r>
      <w:r>
        <w:fldChar w:fldCharType="separate"/>
      </w:r>
      <w:r>
        <w:t>5</w:t>
      </w:r>
      <w:r>
        <w:fldChar w:fldCharType="end"/>
      </w:r>
    </w:p>
    <w:p w14:paraId="77EBCD44" w14:textId="77777777" w:rsidR="00963DBB" w:rsidRDefault="00963DBB">
      <w:pPr>
        <w:pStyle w:val="TOC2"/>
        <w:rPr>
          <w:rFonts w:ascii="Calibri" w:hAnsi="Calibri"/>
          <w:i w:val="0"/>
          <w:color w:val="auto"/>
        </w:rPr>
      </w:pPr>
      <w:r w:rsidRPr="00986869">
        <w:rPr>
          <w:specVanish/>
        </w:rPr>
        <w:lastRenderedPageBreak/>
        <w:t>3.7</w:t>
      </w:r>
      <w:r>
        <w:rPr>
          <w:rFonts w:ascii="Calibri" w:hAnsi="Calibri"/>
          <w:i w:val="0"/>
          <w:color w:val="auto"/>
        </w:rPr>
        <w:tab/>
      </w:r>
      <w:r w:rsidRPr="00986869">
        <w:rPr>
          <w:b/>
        </w:rPr>
        <w:t>Automatic Termination of Election</w:t>
      </w:r>
      <w:r>
        <w:tab/>
      </w:r>
      <w:r>
        <w:fldChar w:fldCharType="begin"/>
      </w:r>
      <w:r>
        <w:instrText xml:space="preserve"> PAGEREF _Toc126327302 \h </w:instrText>
      </w:r>
      <w:r>
        <w:fldChar w:fldCharType="separate"/>
      </w:r>
      <w:r>
        <w:t>5</w:t>
      </w:r>
      <w:r>
        <w:fldChar w:fldCharType="end"/>
      </w:r>
    </w:p>
    <w:p w14:paraId="2C2E9022" w14:textId="77777777" w:rsidR="00963DBB" w:rsidRDefault="00963DBB">
      <w:pPr>
        <w:pStyle w:val="TOC2"/>
        <w:rPr>
          <w:rFonts w:ascii="Calibri" w:hAnsi="Calibri"/>
          <w:i w:val="0"/>
          <w:color w:val="auto"/>
        </w:rPr>
      </w:pPr>
      <w:r w:rsidRPr="00986869">
        <w:rPr>
          <w:specVanish/>
        </w:rPr>
        <w:t>3.8</w:t>
      </w:r>
      <w:r>
        <w:rPr>
          <w:rFonts w:ascii="Calibri" w:hAnsi="Calibri"/>
          <w:i w:val="0"/>
          <w:color w:val="auto"/>
        </w:rPr>
        <w:tab/>
      </w:r>
      <w:r w:rsidRPr="00986869">
        <w:rPr>
          <w:b/>
        </w:rPr>
        <w:t>Maximum Contributions</w:t>
      </w:r>
      <w:r>
        <w:tab/>
      </w:r>
      <w:r>
        <w:fldChar w:fldCharType="begin"/>
      </w:r>
      <w:r>
        <w:instrText xml:space="preserve"> PAGEREF _Toc126327303 \h </w:instrText>
      </w:r>
      <w:r>
        <w:fldChar w:fldCharType="separate"/>
      </w:r>
      <w:r>
        <w:t>6</w:t>
      </w:r>
      <w:r>
        <w:fldChar w:fldCharType="end"/>
      </w:r>
    </w:p>
    <w:p w14:paraId="115C2785" w14:textId="77777777" w:rsidR="00963DBB" w:rsidRDefault="00963DBB">
      <w:pPr>
        <w:pStyle w:val="TOC1"/>
        <w:rPr>
          <w:rFonts w:ascii="Calibri" w:hAnsi="Calibri"/>
          <w:caps w:val="0"/>
        </w:rPr>
      </w:pPr>
      <w:r w:rsidRPr="00986869">
        <w:rPr>
          <w:rFonts w:ascii="Times New Roman Bold" w:hAnsi="Times New Roman Bold"/>
          <w:b/>
          <w:bCs/>
          <w:color w:val="000000"/>
        </w:rPr>
        <w:t>ARTICLE IV</w:t>
      </w:r>
      <w:r w:rsidRPr="00986869">
        <w:rPr>
          <w:b/>
          <w:bCs/>
        </w:rPr>
        <w:t xml:space="preserve"> CONTRIBUTIONS AND FUNDING</w:t>
      </w:r>
      <w:r>
        <w:tab/>
      </w:r>
      <w:r>
        <w:fldChar w:fldCharType="begin"/>
      </w:r>
      <w:r>
        <w:instrText xml:space="preserve"> PAGEREF _Toc126327304 \h </w:instrText>
      </w:r>
      <w:r>
        <w:fldChar w:fldCharType="separate"/>
      </w:r>
      <w:r>
        <w:t>6</w:t>
      </w:r>
      <w:r>
        <w:fldChar w:fldCharType="end"/>
      </w:r>
    </w:p>
    <w:p w14:paraId="1764D184" w14:textId="77777777" w:rsidR="00963DBB" w:rsidRDefault="00963DBB">
      <w:pPr>
        <w:pStyle w:val="TOC2"/>
        <w:rPr>
          <w:rFonts w:ascii="Calibri" w:hAnsi="Calibri"/>
          <w:i w:val="0"/>
          <w:color w:val="auto"/>
        </w:rPr>
      </w:pPr>
      <w:r w:rsidRPr="00986869">
        <w:rPr>
          <w:specVanish/>
        </w:rPr>
        <w:t>4.1</w:t>
      </w:r>
      <w:r>
        <w:rPr>
          <w:rFonts w:ascii="Calibri" w:hAnsi="Calibri"/>
          <w:i w:val="0"/>
          <w:color w:val="auto"/>
        </w:rPr>
        <w:tab/>
      </w:r>
      <w:r w:rsidRPr="00986869">
        <w:rPr>
          <w:b/>
        </w:rPr>
        <w:t>Funding of Benefits</w:t>
      </w:r>
      <w:r>
        <w:tab/>
      </w:r>
      <w:r>
        <w:fldChar w:fldCharType="begin"/>
      </w:r>
      <w:r>
        <w:instrText xml:space="preserve"> PAGEREF _Toc126327305 \h </w:instrText>
      </w:r>
      <w:r>
        <w:fldChar w:fldCharType="separate"/>
      </w:r>
      <w:r>
        <w:t>6</w:t>
      </w:r>
      <w:r>
        <w:fldChar w:fldCharType="end"/>
      </w:r>
    </w:p>
    <w:p w14:paraId="11C67146" w14:textId="77777777" w:rsidR="00963DBB" w:rsidRDefault="00963DBB">
      <w:pPr>
        <w:pStyle w:val="TOC2"/>
        <w:rPr>
          <w:rFonts w:ascii="Calibri" w:hAnsi="Calibri"/>
          <w:i w:val="0"/>
          <w:color w:val="auto"/>
        </w:rPr>
      </w:pPr>
      <w:r w:rsidRPr="00986869">
        <w:rPr>
          <w:specVanish/>
        </w:rPr>
        <w:t>4.2</w:t>
      </w:r>
      <w:r>
        <w:rPr>
          <w:rFonts w:ascii="Calibri" w:hAnsi="Calibri"/>
          <w:i w:val="0"/>
          <w:color w:val="auto"/>
        </w:rPr>
        <w:tab/>
      </w:r>
      <w:r w:rsidRPr="00986869">
        <w:rPr>
          <w:b/>
        </w:rPr>
        <w:t>Excess Amounts</w:t>
      </w:r>
      <w:r>
        <w:tab/>
      </w:r>
      <w:r>
        <w:fldChar w:fldCharType="begin"/>
      </w:r>
      <w:r>
        <w:instrText xml:space="preserve"> PAGEREF _Toc126327306 \h </w:instrText>
      </w:r>
      <w:r>
        <w:fldChar w:fldCharType="separate"/>
      </w:r>
      <w:r>
        <w:t>6</w:t>
      </w:r>
      <w:r>
        <w:fldChar w:fldCharType="end"/>
      </w:r>
    </w:p>
    <w:p w14:paraId="04F44660" w14:textId="77777777" w:rsidR="00963DBB" w:rsidRDefault="00963DBB">
      <w:pPr>
        <w:pStyle w:val="TOC2"/>
        <w:rPr>
          <w:rFonts w:ascii="Calibri" w:hAnsi="Calibri"/>
          <w:i w:val="0"/>
          <w:color w:val="auto"/>
        </w:rPr>
      </w:pPr>
      <w:r w:rsidRPr="00986869">
        <w:rPr>
          <w:specVanish/>
        </w:rPr>
        <w:t>4.3</w:t>
      </w:r>
      <w:r>
        <w:rPr>
          <w:rFonts w:ascii="Calibri" w:hAnsi="Calibri"/>
          <w:i w:val="0"/>
          <w:color w:val="auto"/>
        </w:rPr>
        <w:tab/>
      </w:r>
      <w:r w:rsidRPr="00986869">
        <w:rPr>
          <w:b/>
        </w:rPr>
        <w:t>Exclusive Benefit</w:t>
      </w:r>
      <w:r>
        <w:tab/>
      </w:r>
      <w:r>
        <w:fldChar w:fldCharType="begin"/>
      </w:r>
      <w:r>
        <w:instrText xml:space="preserve"> PAGEREF _Toc126327307 \h </w:instrText>
      </w:r>
      <w:r>
        <w:fldChar w:fldCharType="separate"/>
      </w:r>
      <w:r>
        <w:t>6</w:t>
      </w:r>
      <w:r>
        <w:fldChar w:fldCharType="end"/>
      </w:r>
    </w:p>
    <w:p w14:paraId="2A3C9057" w14:textId="77777777" w:rsidR="00963DBB" w:rsidRDefault="00963DBB">
      <w:pPr>
        <w:pStyle w:val="TOC1"/>
        <w:rPr>
          <w:rFonts w:ascii="Calibri" w:hAnsi="Calibri"/>
          <w:caps w:val="0"/>
        </w:rPr>
      </w:pPr>
      <w:r w:rsidRPr="00986869">
        <w:rPr>
          <w:rFonts w:ascii="Times New Roman Bold" w:hAnsi="Times New Roman Bold"/>
          <w:b/>
          <w:bCs/>
          <w:color w:val="000000"/>
        </w:rPr>
        <w:t>ARTICLE V</w:t>
      </w:r>
      <w:r w:rsidRPr="00986869">
        <w:rPr>
          <w:b/>
          <w:bCs/>
        </w:rPr>
        <w:t xml:space="preserve"> ADMINISTRATION</w:t>
      </w:r>
      <w:r>
        <w:tab/>
      </w:r>
      <w:r>
        <w:fldChar w:fldCharType="begin"/>
      </w:r>
      <w:r>
        <w:instrText xml:space="preserve"> PAGEREF _Toc126327308 \h </w:instrText>
      </w:r>
      <w:r>
        <w:fldChar w:fldCharType="separate"/>
      </w:r>
      <w:r>
        <w:t>6</w:t>
      </w:r>
      <w:r>
        <w:fldChar w:fldCharType="end"/>
      </w:r>
    </w:p>
    <w:p w14:paraId="707A2DAC" w14:textId="77777777" w:rsidR="00963DBB" w:rsidRDefault="00963DBB">
      <w:pPr>
        <w:pStyle w:val="TOC2"/>
        <w:rPr>
          <w:rFonts w:ascii="Calibri" w:hAnsi="Calibri"/>
          <w:i w:val="0"/>
          <w:color w:val="auto"/>
        </w:rPr>
      </w:pPr>
      <w:r w:rsidRPr="00986869">
        <w:rPr>
          <w:specVanish/>
        </w:rPr>
        <w:t>5.1</w:t>
      </w:r>
      <w:r>
        <w:rPr>
          <w:rFonts w:ascii="Calibri" w:hAnsi="Calibri"/>
          <w:i w:val="0"/>
          <w:color w:val="auto"/>
        </w:rPr>
        <w:tab/>
      </w:r>
      <w:r w:rsidRPr="00986869">
        <w:rPr>
          <w:b/>
        </w:rPr>
        <w:t>Plan Administrator</w:t>
      </w:r>
      <w:r>
        <w:tab/>
      </w:r>
      <w:r>
        <w:fldChar w:fldCharType="begin"/>
      </w:r>
      <w:r>
        <w:instrText xml:space="preserve"> PAGEREF _Toc126327309 \h </w:instrText>
      </w:r>
      <w:r>
        <w:fldChar w:fldCharType="separate"/>
      </w:r>
      <w:r>
        <w:t>6</w:t>
      </w:r>
      <w:r>
        <w:fldChar w:fldCharType="end"/>
      </w:r>
    </w:p>
    <w:p w14:paraId="1A37180C" w14:textId="77777777" w:rsidR="00963DBB" w:rsidRDefault="00963DBB">
      <w:pPr>
        <w:pStyle w:val="TOC2"/>
        <w:rPr>
          <w:rFonts w:ascii="Calibri" w:hAnsi="Calibri"/>
          <w:i w:val="0"/>
          <w:color w:val="auto"/>
        </w:rPr>
      </w:pPr>
      <w:r w:rsidRPr="00986869">
        <w:rPr>
          <w:specVanish/>
        </w:rPr>
        <w:t>5.2</w:t>
      </w:r>
      <w:r>
        <w:rPr>
          <w:rFonts w:ascii="Calibri" w:hAnsi="Calibri"/>
          <w:i w:val="0"/>
          <w:color w:val="auto"/>
        </w:rPr>
        <w:tab/>
      </w:r>
      <w:r w:rsidRPr="00986869">
        <w:rPr>
          <w:b/>
        </w:rPr>
        <w:t>Compensation and Expense of Plan Administrator</w:t>
      </w:r>
      <w:r>
        <w:tab/>
      </w:r>
      <w:r>
        <w:fldChar w:fldCharType="begin"/>
      </w:r>
      <w:r>
        <w:instrText xml:space="preserve"> PAGEREF _Toc126327310 \h </w:instrText>
      </w:r>
      <w:r>
        <w:fldChar w:fldCharType="separate"/>
      </w:r>
      <w:r>
        <w:t>7</w:t>
      </w:r>
      <w:r>
        <w:fldChar w:fldCharType="end"/>
      </w:r>
    </w:p>
    <w:p w14:paraId="4EA241E0" w14:textId="77777777" w:rsidR="00963DBB" w:rsidRDefault="00963DBB">
      <w:pPr>
        <w:pStyle w:val="TOC2"/>
        <w:rPr>
          <w:rFonts w:ascii="Calibri" w:hAnsi="Calibri"/>
          <w:i w:val="0"/>
          <w:color w:val="auto"/>
        </w:rPr>
      </w:pPr>
      <w:r w:rsidRPr="00986869">
        <w:rPr>
          <w:specVanish/>
        </w:rPr>
        <w:t>5.3</w:t>
      </w:r>
      <w:r>
        <w:rPr>
          <w:rFonts w:ascii="Calibri" w:hAnsi="Calibri"/>
          <w:i w:val="0"/>
          <w:color w:val="auto"/>
        </w:rPr>
        <w:tab/>
      </w:r>
      <w:r w:rsidRPr="00986869">
        <w:rPr>
          <w:b/>
        </w:rPr>
        <w:t>Indemnification</w:t>
      </w:r>
      <w:r>
        <w:tab/>
      </w:r>
      <w:r>
        <w:fldChar w:fldCharType="begin"/>
      </w:r>
      <w:r>
        <w:instrText xml:space="preserve"> PAGEREF _Toc126327311 \h </w:instrText>
      </w:r>
      <w:r>
        <w:fldChar w:fldCharType="separate"/>
      </w:r>
      <w:r>
        <w:t>7</w:t>
      </w:r>
      <w:r>
        <w:fldChar w:fldCharType="end"/>
      </w:r>
    </w:p>
    <w:p w14:paraId="41C60D16" w14:textId="77777777" w:rsidR="00963DBB" w:rsidRDefault="00963DBB">
      <w:pPr>
        <w:pStyle w:val="TOC1"/>
        <w:rPr>
          <w:rFonts w:ascii="Calibri" w:hAnsi="Calibri"/>
          <w:caps w:val="0"/>
        </w:rPr>
      </w:pPr>
      <w:r w:rsidRPr="00986869">
        <w:rPr>
          <w:rFonts w:ascii="Times New Roman Bold" w:hAnsi="Times New Roman Bold"/>
          <w:b/>
          <w:bCs/>
          <w:color w:val="000000"/>
        </w:rPr>
        <w:t>ARTICLE VI</w:t>
      </w:r>
      <w:r w:rsidRPr="00986869">
        <w:rPr>
          <w:b/>
          <w:bCs/>
        </w:rPr>
        <w:t xml:space="preserve"> CLAIM FOR BENEFITS</w:t>
      </w:r>
      <w:r>
        <w:tab/>
      </w:r>
      <w:r>
        <w:fldChar w:fldCharType="begin"/>
      </w:r>
      <w:r>
        <w:instrText xml:space="preserve"> PAGEREF _Toc126327312 \h </w:instrText>
      </w:r>
      <w:r>
        <w:fldChar w:fldCharType="separate"/>
      </w:r>
      <w:r>
        <w:t>7</w:t>
      </w:r>
      <w:r>
        <w:fldChar w:fldCharType="end"/>
      </w:r>
    </w:p>
    <w:p w14:paraId="65F0CF3E" w14:textId="77777777" w:rsidR="00963DBB" w:rsidRDefault="00963DBB">
      <w:pPr>
        <w:pStyle w:val="TOC2"/>
        <w:rPr>
          <w:rFonts w:ascii="Calibri" w:hAnsi="Calibri"/>
          <w:i w:val="0"/>
          <w:color w:val="auto"/>
        </w:rPr>
      </w:pPr>
      <w:r w:rsidRPr="00986869">
        <w:rPr>
          <w:specVanish/>
        </w:rPr>
        <w:t>6.1</w:t>
      </w:r>
      <w:r>
        <w:rPr>
          <w:rFonts w:ascii="Calibri" w:hAnsi="Calibri"/>
          <w:i w:val="0"/>
          <w:color w:val="auto"/>
        </w:rPr>
        <w:tab/>
      </w:r>
      <w:r w:rsidRPr="00986869">
        <w:rPr>
          <w:b/>
        </w:rPr>
        <w:t>General</w:t>
      </w:r>
      <w:r>
        <w:tab/>
      </w:r>
      <w:r>
        <w:fldChar w:fldCharType="begin"/>
      </w:r>
      <w:r>
        <w:instrText xml:space="preserve"> PAGEREF _Toc126327313 \h </w:instrText>
      </w:r>
      <w:r>
        <w:fldChar w:fldCharType="separate"/>
      </w:r>
      <w:r>
        <w:t>7</w:t>
      </w:r>
      <w:r>
        <w:fldChar w:fldCharType="end"/>
      </w:r>
    </w:p>
    <w:p w14:paraId="624B7DF3" w14:textId="77777777" w:rsidR="00963DBB" w:rsidRDefault="00963DBB">
      <w:pPr>
        <w:pStyle w:val="TOC2"/>
        <w:rPr>
          <w:rFonts w:ascii="Calibri" w:hAnsi="Calibri"/>
          <w:i w:val="0"/>
          <w:color w:val="auto"/>
        </w:rPr>
      </w:pPr>
      <w:r w:rsidRPr="00986869">
        <w:rPr>
          <w:specVanish/>
        </w:rPr>
        <w:t>6.2</w:t>
      </w:r>
      <w:r>
        <w:rPr>
          <w:rFonts w:ascii="Calibri" w:hAnsi="Calibri"/>
          <w:i w:val="0"/>
          <w:color w:val="auto"/>
        </w:rPr>
        <w:tab/>
      </w:r>
      <w:r w:rsidRPr="00986869">
        <w:rPr>
          <w:b/>
        </w:rPr>
        <w:t>Limitations Period</w:t>
      </w:r>
      <w:r>
        <w:tab/>
      </w:r>
      <w:r>
        <w:fldChar w:fldCharType="begin"/>
      </w:r>
      <w:r>
        <w:instrText xml:space="preserve"> PAGEREF _Toc126327314 \h </w:instrText>
      </w:r>
      <w:r>
        <w:fldChar w:fldCharType="separate"/>
      </w:r>
      <w:r>
        <w:t>7</w:t>
      </w:r>
      <w:r>
        <w:fldChar w:fldCharType="end"/>
      </w:r>
    </w:p>
    <w:p w14:paraId="052BB9DC" w14:textId="77777777" w:rsidR="00963DBB" w:rsidRDefault="00963DBB">
      <w:pPr>
        <w:pStyle w:val="TOC1"/>
        <w:rPr>
          <w:rFonts w:ascii="Calibri" w:hAnsi="Calibri"/>
          <w:caps w:val="0"/>
        </w:rPr>
      </w:pPr>
      <w:r w:rsidRPr="00986869">
        <w:rPr>
          <w:rFonts w:ascii="Times New Roman Bold" w:hAnsi="Times New Roman Bold"/>
          <w:b/>
          <w:bCs/>
          <w:color w:val="000000"/>
        </w:rPr>
        <w:t>ARTICLE VII</w:t>
      </w:r>
      <w:r w:rsidRPr="00986869">
        <w:rPr>
          <w:b/>
          <w:bCs/>
        </w:rPr>
        <w:t xml:space="preserve"> AMENDMENT/TERMINATION</w:t>
      </w:r>
      <w:r>
        <w:tab/>
      </w:r>
      <w:r>
        <w:fldChar w:fldCharType="begin"/>
      </w:r>
      <w:r>
        <w:instrText xml:space="preserve"> PAGEREF _Toc126327315 \h </w:instrText>
      </w:r>
      <w:r>
        <w:fldChar w:fldCharType="separate"/>
      </w:r>
      <w:r>
        <w:t>7</w:t>
      </w:r>
      <w:r>
        <w:fldChar w:fldCharType="end"/>
      </w:r>
    </w:p>
    <w:p w14:paraId="7985D395" w14:textId="77777777" w:rsidR="00963DBB" w:rsidRDefault="00963DBB">
      <w:pPr>
        <w:pStyle w:val="TOC2"/>
        <w:rPr>
          <w:rFonts w:ascii="Calibri" w:hAnsi="Calibri"/>
          <w:i w:val="0"/>
          <w:color w:val="auto"/>
        </w:rPr>
      </w:pPr>
      <w:r w:rsidRPr="00986869">
        <w:rPr>
          <w:specVanish/>
        </w:rPr>
        <w:t>7.1</w:t>
      </w:r>
      <w:r>
        <w:rPr>
          <w:rFonts w:ascii="Calibri" w:hAnsi="Calibri"/>
          <w:i w:val="0"/>
          <w:color w:val="auto"/>
        </w:rPr>
        <w:tab/>
      </w:r>
      <w:r w:rsidRPr="00986869">
        <w:rPr>
          <w:b/>
        </w:rPr>
        <w:t>Amendment of Plan</w:t>
      </w:r>
      <w:r>
        <w:tab/>
      </w:r>
      <w:r>
        <w:fldChar w:fldCharType="begin"/>
      </w:r>
      <w:r>
        <w:instrText xml:space="preserve"> PAGEREF _Toc126327316 \h </w:instrText>
      </w:r>
      <w:r>
        <w:fldChar w:fldCharType="separate"/>
      </w:r>
      <w:r>
        <w:t>7</w:t>
      </w:r>
      <w:r>
        <w:fldChar w:fldCharType="end"/>
      </w:r>
    </w:p>
    <w:p w14:paraId="1E12F0D8" w14:textId="77777777" w:rsidR="00963DBB" w:rsidRDefault="00963DBB">
      <w:pPr>
        <w:pStyle w:val="TOC2"/>
        <w:rPr>
          <w:rFonts w:ascii="Calibri" w:hAnsi="Calibri"/>
          <w:i w:val="0"/>
          <w:color w:val="auto"/>
        </w:rPr>
      </w:pPr>
      <w:r w:rsidRPr="00986869">
        <w:rPr>
          <w:specVanish/>
        </w:rPr>
        <w:t>7.2</w:t>
      </w:r>
      <w:r>
        <w:rPr>
          <w:rFonts w:ascii="Calibri" w:hAnsi="Calibri"/>
          <w:i w:val="0"/>
          <w:color w:val="auto"/>
        </w:rPr>
        <w:tab/>
      </w:r>
      <w:r w:rsidRPr="00986869">
        <w:rPr>
          <w:b/>
        </w:rPr>
        <w:t>Termination of Plan</w:t>
      </w:r>
      <w:r>
        <w:tab/>
      </w:r>
      <w:r>
        <w:fldChar w:fldCharType="begin"/>
      </w:r>
      <w:r>
        <w:instrText xml:space="preserve"> PAGEREF _Toc126327317 \h </w:instrText>
      </w:r>
      <w:r>
        <w:fldChar w:fldCharType="separate"/>
      </w:r>
      <w:r>
        <w:t>7</w:t>
      </w:r>
      <w:r>
        <w:fldChar w:fldCharType="end"/>
      </w:r>
    </w:p>
    <w:p w14:paraId="57AE4FBB" w14:textId="77777777" w:rsidR="00963DBB" w:rsidRDefault="00963DBB">
      <w:pPr>
        <w:pStyle w:val="TOC1"/>
        <w:rPr>
          <w:rFonts w:ascii="Calibri" w:hAnsi="Calibri"/>
          <w:caps w:val="0"/>
        </w:rPr>
      </w:pPr>
      <w:r w:rsidRPr="00986869">
        <w:rPr>
          <w:rFonts w:ascii="Times New Roman Bold" w:hAnsi="Times New Roman Bold"/>
          <w:b/>
          <w:bCs/>
          <w:color w:val="000000"/>
        </w:rPr>
        <w:t>ARTICLE VIII</w:t>
      </w:r>
      <w:r w:rsidRPr="00986869">
        <w:rPr>
          <w:b/>
          <w:bCs/>
        </w:rPr>
        <w:t xml:space="preserve"> MISCELLANEOUS</w:t>
      </w:r>
      <w:r>
        <w:tab/>
      </w:r>
      <w:r>
        <w:fldChar w:fldCharType="begin"/>
      </w:r>
      <w:r>
        <w:instrText xml:space="preserve"> PAGEREF _Toc126327318 \h </w:instrText>
      </w:r>
      <w:r>
        <w:fldChar w:fldCharType="separate"/>
      </w:r>
      <w:r>
        <w:t>8</w:t>
      </w:r>
      <w:r>
        <w:fldChar w:fldCharType="end"/>
      </w:r>
    </w:p>
    <w:p w14:paraId="55359ACA" w14:textId="77777777" w:rsidR="00963DBB" w:rsidRDefault="00963DBB">
      <w:pPr>
        <w:pStyle w:val="TOC2"/>
        <w:rPr>
          <w:rFonts w:ascii="Calibri" w:hAnsi="Calibri"/>
          <w:i w:val="0"/>
          <w:color w:val="auto"/>
        </w:rPr>
      </w:pPr>
      <w:r w:rsidRPr="00986869">
        <w:rPr>
          <w:specVanish/>
        </w:rPr>
        <w:t>8.1</w:t>
      </w:r>
      <w:r>
        <w:rPr>
          <w:rFonts w:ascii="Calibri" w:hAnsi="Calibri"/>
          <w:i w:val="0"/>
          <w:color w:val="auto"/>
        </w:rPr>
        <w:tab/>
      </w:r>
      <w:r w:rsidRPr="00986869">
        <w:rPr>
          <w:b/>
        </w:rPr>
        <w:t>Information to be Furnished</w:t>
      </w:r>
      <w:r>
        <w:tab/>
      </w:r>
      <w:r>
        <w:fldChar w:fldCharType="begin"/>
      </w:r>
      <w:r>
        <w:instrText xml:space="preserve"> PAGEREF _Toc126327319 \h </w:instrText>
      </w:r>
      <w:r>
        <w:fldChar w:fldCharType="separate"/>
      </w:r>
      <w:r>
        <w:t>8</w:t>
      </w:r>
      <w:r>
        <w:fldChar w:fldCharType="end"/>
      </w:r>
    </w:p>
    <w:p w14:paraId="048019C5" w14:textId="77777777" w:rsidR="00963DBB" w:rsidRDefault="00963DBB">
      <w:pPr>
        <w:pStyle w:val="TOC2"/>
        <w:rPr>
          <w:rFonts w:ascii="Calibri" w:hAnsi="Calibri"/>
          <w:i w:val="0"/>
          <w:color w:val="auto"/>
        </w:rPr>
      </w:pPr>
      <w:r w:rsidRPr="00986869">
        <w:rPr>
          <w:specVanish/>
        </w:rPr>
        <w:t>8.2</w:t>
      </w:r>
      <w:r>
        <w:rPr>
          <w:rFonts w:ascii="Calibri" w:hAnsi="Calibri"/>
          <w:i w:val="0"/>
          <w:color w:val="auto"/>
        </w:rPr>
        <w:tab/>
      </w:r>
      <w:r w:rsidRPr="00986869">
        <w:rPr>
          <w:b/>
        </w:rPr>
        <w:t>Limitation of Rights</w:t>
      </w:r>
      <w:r>
        <w:tab/>
      </w:r>
      <w:r>
        <w:fldChar w:fldCharType="begin"/>
      </w:r>
      <w:r>
        <w:instrText xml:space="preserve"> PAGEREF _Toc126327320 \h </w:instrText>
      </w:r>
      <w:r>
        <w:fldChar w:fldCharType="separate"/>
      </w:r>
      <w:r>
        <w:t>8</w:t>
      </w:r>
      <w:r>
        <w:fldChar w:fldCharType="end"/>
      </w:r>
    </w:p>
    <w:p w14:paraId="41693AA3" w14:textId="77777777" w:rsidR="00963DBB" w:rsidRDefault="00963DBB">
      <w:pPr>
        <w:pStyle w:val="TOC2"/>
        <w:rPr>
          <w:rFonts w:ascii="Calibri" w:hAnsi="Calibri"/>
          <w:i w:val="0"/>
          <w:color w:val="auto"/>
        </w:rPr>
      </w:pPr>
      <w:r w:rsidRPr="00986869">
        <w:rPr>
          <w:specVanish/>
        </w:rPr>
        <w:t>8.3</w:t>
      </w:r>
      <w:r>
        <w:rPr>
          <w:rFonts w:ascii="Calibri" w:hAnsi="Calibri"/>
          <w:i w:val="0"/>
          <w:color w:val="auto"/>
        </w:rPr>
        <w:tab/>
      </w:r>
      <w:r w:rsidRPr="00986869">
        <w:rPr>
          <w:b/>
        </w:rPr>
        <w:t>Applicable Law</w:t>
      </w:r>
      <w:r>
        <w:tab/>
      </w:r>
      <w:r>
        <w:fldChar w:fldCharType="begin"/>
      </w:r>
      <w:r>
        <w:instrText xml:space="preserve"> PAGEREF _Toc126327321 \h </w:instrText>
      </w:r>
      <w:r>
        <w:fldChar w:fldCharType="separate"/>
      </w:r>
      <w:r>
        <w:t>8</w:t>
      </w:r>
      <w:r>
        <w:fldChar w:fldCharType="end"/>
      </w:r>
    </w:p>
    <w:p w14:paraId="7CFB4F29" w14:textId="77777777" w:rsidR="00963DBB" w:rsidRDefault="00963DBB">
      <w:pPr>
        <w:pStyle w:val="TOC2"/>
        <w:rPr>
          <w:rFonts w:ascii="Calibri" w:hAnsi="Calibri"/>
          <w:i w:val="0"/>
          <w:color w:val="auto"/>
        </w:rPr>
      </w:pPr>
      <w:r w:rsidRPr="00986869">
        <w:rPr>
          <w:specVanish/>
        </w:rPr>
        <w:t>8.4</w:t>
      </w:r>
      <w:r>
        <w:rPr>
          <w:rFonts w:ascii="Calibri" w:hAnsi="Calibri"/>
          <w:i w:val="0"/>
          <w:color w:val="auto"/>
        </w:rPr>
        <w:tab/>
      </w:r>
      <w:r w:rsidRPr="00986869">
        <w:rPr>
          <w:b/>
        </w:rPr>
        <w:t>Headings</w:t>
      </w:r>
      <w:r>
        <w:t>.</w:t>
      </w:r>
      <w:r>
        <w:tab/>
      </w:r>
      <w:r>
        <w:fldChar w:fldCharType="begin"/>
      </w:r>
      <w:r>
        <w:instrText xml:space="preserve"> PAGEREF _Toc126327322 \h </w:instrText>
      </w:r>
      <w:r>
        <w:fldChar w:fldCharType="separate"/>
      </w:r>
      <w:r>
        <w:t>8</w:t>
      </w:r>
      <w:r>
        <w:fldChar w:fldCharType="end"/>
      </w:r>
    </w:p>
    <w:p w14:paraId="5018D0D4" w14:textId="77777777" w:rsidR="00963DBB" w:rsidRDefault="00963DBB">
      <w:pPr>
        <w:pStyle w:val="TOC2"/>
        <w:rPr>
          <w:rFonts w:ascii="Calibri" w:hAnsi="Calibri"/>
          <w:i w:val="0"/>
          <w:color w:val="auto"/>
        </w:rPr>
      </w:pPr>
      <w:r w:rsidRPr="00986869">
        <w:rPr>
          <w:specVanish/>
        </w:rPr>
        <w:t>8.5</w:t>
      </w:r>
      <w:r>
        <w:rPr>
          <w:rFonts w:ascii="Calibri" w:hAnsi="Calibri"/>
          <w:i w:val="0"/>
          <w:color w:val="auto"/>
        </w:rPr>
        <w:tab/>
      </w:r>
      <w:r w:rsidRPr="00986869">
        <w:rPr>
          <w:b/>
        </w:rPr>
        <w:t>Gender and Number</w:t>
      </w:r>
      <w:r>
        <w:tab/>
      </w:r>
      <w:r>
        <w:fldChar w:fldCharType="begin"/>
      </w:r>
      <w:r>
        <w:instrText xml:space="preserve"> PAGEREF _Toc126327323 \h </w:instrText>
      </w:r>
      <w:r>
        <w:fldChar w:fldCharType="separate"/>
      </w:r>
      <w:r>
        <w:t>8</w:t>
      </w:r>
      <w:r>
        <w:fldChar w:fldCharType="end"/>
      </w:r>
    </w:p>
    <w:p w14:paraId="63103572" w14:textId="77777777" w:rsidR="00963DBB" w:rsidRDefault="00963DBB">
      <w:pPr>
        <w:pStyle w:val="TOC2"/>
        <w:rPr>
          <w:rFonts w:ascii="Calibri" w:hAnsi="Calibri"/>
          <w:i w:val="0"/>
          <w:color w:val="auto"/>
        </w:rPr>
      </w:pPr>
      <w:r w:rsidRPr="00986869">
        <w:rPr>
          <w:specVanish/>
        </w:rPr>
        <w:t>8.6</w:t>
      </w:r>
      <w:r>
        <w:rPr>
          <w:rFonts w:ascii="Calibri" w:hAnsi="Calibri"/>
          <w:i w:val="0"/>
          <w:color w:val="auto"/>
        </w:rPr>
        <w:tab/>
      </w:r>
      <w:r w:rsidRPr="00986869">
        <w:rPr>
          <w:b/>
        </w:rPr>
        <w:t>Severability of Provisions</w:t>
      </w:r>
      <w:r>
        <w:tab/>
      </w:r>
      <w:r>
        <w:fldChar w:fldCharType="begin"/>
      </w:r>
      <w:r>
        <w:instrText xml:space="preserve"> PAGEREF _Toc126327324 \h </w:instrText>
      </w:r>
      <w:r>
        <w:fldChar w:fldCharType="separate"/>
      </w:r>
      <w:r>
        <w:t>8</w:t>
      </w:r>
      <w:r>
        <w:fldChar w:fldCharType="end"/>
      </w:r>
    </w:p>
    <w:p w14:paraId="7FDF4DD9" w14:textId="77777777" w:rsidR="00963DBB" w:rsidRDefault="00963DBB">
      <w:pPr>
        <w:pStyle w:val="TOC2"/>
        <w:rPr>
          <w:rFonts w:ascii="Calibri" w:hAnsi="Calibri"/>
          <w:i w:val="0"/>
          <w:color w:val="auto"/>
        </w:rPr>
      </w:pPr>
      <w:r w:rsidRPr="00986869">
        <w:rPr>
          <w:specVanish/>
        </w:rPr>
        <w:t>8.7</w:t>
      </w:r>
      <w:r>
        <w:rPr>
          <w:rFonts w:ascii="Calibri" w:hAnsi="Calibri"/>
          <w:i w:val="0"/>
          <w:color w:val="auto"/>
        </w:rPr>
        <w:tab/>
      </w:r>
      <w:r w:rsidRPr="00986869">
        <w:rPr>
          <w:b/>
          <w:bCs/>
          <w:iCs/>
        </w:rPr>
        <w:t>Employer’s Protective Clauses</w:t>
      </w:r>
      <w:r>
        <w:tab/>
      </w:r>
      <w:r>
        <w:fldChar w:fldCharType="begin"/>
      </w:r>
      <w:r>
        <w:instrText xml:space="preserve"> PAGEREF _Toc126327325 \h </w:instrText>
      </w:r>
      <w:r>
        <w:fldChar w:fldCharType="separate"/>
      </w:r>
      <w:r>
        <w:t>8</w:t>
      </w:r>
      <w:r>
        <w:fldChar w:fldCharType="end"/>
      </w:r>
    </w:p>
    <w:p w14:paraId="34BA6C34" w14:textId="77777777" w:rsidR="00963DBB" w:rsidRDefault="00963DBB">
      <w:pPr>
        <w:pStyle w:val="TOC2"/>
        <w:rPr>
          <w:rFonts w:ascii="Calibri" w:hAnsi="Calibri"/>
          <w:i w:val="0"/>
          <w:color w:val="auto"/>
        </w:rPr>
      </w:pPr>
      <w:r w:rsidRPr="00986869">
        <w:rPr>
          <w:specVanish/>
        </w:rPr>
        <w:t>8.8</w:t>
      </w:r>
      <w:r>
        <w:rPr>
          <w:rFonts w:ascii="Calibri" w:hAnsi="Calibri"/>
          <w:i w:val="0"/>
          <w:color w:val="auto"/>
        </w:rPr>
        <w:tab/>
      </w:r>
      <w:r w:rsidRPr="00986869">
        <w:rPr>
          <w:b/>
        </w:rPr>
        <w:t>Funding</w:t>
      </w:r>
      <w:r>
        <w:tab/>
      </w:r>
      <w:r>
        <w:fldChar w:fldCharType="begin"/>
      </w:r>
      <w:r>
        <w:instrText xml:space="preserve"> PAGEREF _Toc126327326 \h </w:instrText>
      </w:r>
      <w:r>
        <w:fldChar w:fldCharType="separate"/>
      </w:r>
      <w:r>
        <w:t>9</w:t>
      </w:r>
      <w:r>
        <w:fldChar w:fldCharType="end"/>
      </w:r>
    </w:p>
    <w:p w14:paraId="6ED5CFCB" w14:textId="77777777" w:rsidR="00416F98" w:rsidRDefault="00416F98">
      <w:pPr>
        <w:pStyle w:val="bspmTitleB2"/>
        <w:jc w:val="left"/>
        <w:rPr>
          <w:b w:val="0"/>
          <w:sz w:val="22"/>
          <w:szCs w:val="22"/>
        </w:rPr>
      </w:pPr>
      <w:r>
        <w:rPr>
          <w:b w:val="0"/>
          <w:caps/>
          <w:noProof/>
          <w:sz w:val="22"/>
          <w:szCs w:val="22"/>
        </w:rPr>
        <w:fldChar w:fldCharType="end"/>
      </w:r>
    </w:p>
    <w:p w14:paraId="1B9194D6" w14:textId="77777777" w:rsidR="00416F98" w:rsidRDefault="00416F98">
      <w:pPr>
        <w:pStyle w:val="bspmTitleB2"/>
        <w:rPr>
          <w:i/>
          <w:sz w:val="22"/>
          <w:szCs w:val="22"/>
        </w:rPr>
        <w:sectPr w:rsidR="00416F98" w:rsidSect="008A1E1C">
          <w:footerReference w:type="first" r:id="rId14"/>
          <w:pgSz w:w="12240" w:h="15840" w:code="1"/>
          <w:pgMar w:top="1440" w:right="1440" w:bottom="1440" w:left="1440" w:header="720" w:footer="720" w:gutter="0"/>
          <w:paperSrc w:first="257" w:other="257"/>
          <w:pgNumType w:fmt="lowerRoman" w:start="1"/>
          <w:cols w:space="720"/>
          <w:noEndnote/>
          <w:titlePg/>
        </w:sectPr>
      </w:pPr>
    </w:p>
    <w:p w14:paraId="3B079369" w14:textId="77777777" w:rsidR="00541C22" w:rsidRDefault="00E14C11">
      <w:pPr>
        <w:pStyle w:val="bspmTitleB2"/>
        <w:rPr>
          <w:i/>
          <w:sz w:val="22"/>
          <w:szCs w:val="22"/>
        </w:rPr>
      </w:pPr>
      <w:r>
        <w:rPr>
          <w:i/>
          <w:color w:val="FF0000"/>
          <w:sz w:val="22"/>
          <w:szCs w:val="22"/>
        </w:rPr>
        <w:lastRenderedPageBreak/>
        <w:t>ENTER EMPLOYER NAME</w:t>
      </w:r>
      <w:r w:rsidR="00220E57">
        <w:rPr>
          <w:i/>
          <w:sz w:val="22"/>
          <w:szCs w:val="22"/>
        </w:rPr>
        <w:t xml:space="preserve"> </w:t>
      </w:r>
      <w:r w:rsidR="00541C22">
        <w:rPr>
          <w:i/>
          <w:sz w:val="22"/>
          <w:szCs w:val="22"/>
        </w:rPr>
        <w:t>PREMIUM ONLY PLAN</w:t>
      </w:r>
    </w:p>
    <w:p w14:paraId="2CAEE96E" w14:textId="77777777" w:rsidR="00416F98" w:rsidRDefault="00541C22">
      <w:pPr>
        <w:pStyle w:val="bspmTitleB2"/>
        <w:rPr>
          <w:i/>
          <w:sz w:val="22"/>
          <w:szCs w:val="22"/>
        </w:rPr>
      </w:pPr>
      <w:r>
        <w:rPr>
          <w:i/>
          <w:sz w:val="22"/>
          <w:szCs w:val="22"/>
        </w:rPr>
        <w:t xml:space="preserve"> </w:t>
      </w:r>
      <w:r w:rsidR="00220E57">
        <w:rPr>
          <w:i/>
          <w:sz w:val="22"/>
          <w:szCs w:val="22"/>
        </w:rPr>
        <w:t xml:space="preserve">(Effective As Of </w:t>
      </w:r>
      <w:r w:rsidR="00E14C11" w:rsidRPr="00E14C11">
        <w:rPr>
          <w:i/>
          <w:color w:val="FF0000"/>
          <w:sz w:val="22"/>
          <w:szCs w:val="22"/>
        </w:rPr>
        <w:t>ENTER PLAN EFFECTIVE DATE</w:t>
      </w:r>
      <w:r w:rsidR="00416F98">
        <w:rPr>
          <w:i/>
          <w:sz w:val="22"/>
          <w:szCs w:val="22"/>
        </w:rPr>
        <w:t>)</w:t>
      </w:r>
    </w:p>
    <w:p w14:paraId="4D3DE2F9" w14:textId="77777777" w:rsidR="00416F98" w:rsidRDefault="00416F98">
      <w:pPr>
        <w:pStyle w:val="bspmTitleB2"/>
        <w:rPr>
          <w:sz w:val="22"/>
          <w:szCs w:val="22"/>
        </w:rPr>
      </w:pPr>
      <w:r>
        <w:rPr>
          <w:sz w:val="22"/>
          <w:szCs w:val="22"/>
        </w:rPr>
        <w:t>INTRODUCTION</w:t>
      </w:r>
    </w:p>
    <w:p w14:paraId="5A394545" w14:textId="77777777" w:rsidR="00416F98" w:rsidRDefault="00416F98">
      <w:pPr>
        <w:pStyle w:val="bspmBodj"/>
        <w:rPr>
          <w:sz w:val="22"/>
          <w:szCs w:val="22"/>
        </w:rPr>
      </w:pPr>
      <w:r>
        <w:rPr>
          <w:sz w:val="22"/>
          <w:szCs w:val="22"/>
        </w:rPr>
        <w:t>The</w:t>
      </w:r>
      <w:r w:rsidR="005E73CF">
        <w:rPr>
          <w:sz w:val="22"/>
          <w:szCs w:val="22"/>
        </w:rPr>
        <w:t xml:space="preserve"> </w:t>
      </w:r>
      <w:r w:rsidR="00E14C11" w:rsidRPr="00E14C11">
        <w:rPr>
          <w:b/>
          <w:color w:val="FF0000"/>
          <w:sz w:val="22"/>
          <w:szCs w:val="22"/>
        </w:rPr>
        <w:t>ENTER EMPLOYER NAME</w:t>
      </w:r>
      <w:r>
        <w:rPr>
          <w:sz w:val="22"/>
          <w:szCs w:val="22"/>
        </w:rPr>
        <w:t xml:space="preserve"> </w:t>
      </w:r>
      <w:r w:rsidR="00541C22">
        <w:rPr>
          <w:sz w:val="22"/>
          <w:szCs w:val="22"/>
        </w:rPr>
        <w:t xml:space="preserve">Premium Only </w:t>
      </w:r>
      <w:r>
        <w:rPr>
          <w:sz w:val="22"/>
          <w:szCs w:val="22"/>
        </w:rPr>
        <w:t xml:space="preserve">Plan (the "Plan") is hereby </w:t>
      </w:r>
      <w:r w:rsidR="00541C22">
        <w:rPr>
          <w:sz w:val="22"/>
          <w:szCs w:val="22"/>
        </w:rPr>
        <w:t>adopted effective</w:t>
      </w:r>
      <w:r w:rsidR="00220E57">
        <w:rPr>
          <w:sz w:val="22"/>
          <w:szCs w:val="22"/>
        </w:rPr>
        <w:t xml:space="preserve"> </w:t>
      </w:r>
      <w:r w:rsidR="00E14C11" w:rsidRPr="00E14C11">
        <w:rPr>
          <w:b/>
          <w:color w:val="FF0000"/>
          <w:sz w:val="22"/>
          <w:szCs w:val="22"/>
        </w:rPr>
        <w:t>ENTER PLAN EFFECTIVE DATE</w:t>
      </w:r>
      <w:r>
        <w:rPr>
          <w:sz w:val="22"/>
          <w:szCs w:val="22"/>
        </w:rPr>
        <w:t xml:space="preserve">.  The Plan is intended to constitute a legally enforceable “cafeteria plan” under Code Section 125.  Accordingly, the Plan </w:t>
      </w:r>
      <w:r w:rsidR="00C86917">
        <w:rPr>
          <w:sz w:val="22"/>
          <w:szCs w:val="22"/>
        </w:rPr>
        <w:t>shall always</w:t>
      </w:r>
      <w:r>
        <w:rPr>
          <w:sz w:val="22"/>
          <w:szCs w:val="22"/>
        </w:rPr>
        <w:t xml:space="preserve"> be construed and administered in a manner consistent with the requirements of Code Section 125, the rulings and regulations thereunder and any other pertinent provisions of the Code.  The Plan is intended to be a pre-tax premium only plan that is not subject to the Employee Retirement and Income Security Act of 1974, as amended.  In addition, the Plan is intended to meet the safe harbor for nondiscrimination testing set forth in Proposed Treasury Regulation Section 1.125-7(f) by meeting the requirements of Proposed Treasury Regulation Section 1.125-7(b)(3) each Plan Year.</w:t>
      </w:r>
    </w:p>
    <w:p w14:paraId="62234799" w14:textId="77777777" w:rsidR="00416F98" w:rsidRDefault="00416F98" w:rsidP="000C3470">
      <w:pPr>
        <w:pStyle w:val="Heading1"/>
        <w:ind w:left="0"/>
        <w:rPr>
          <w:rStyle w:val="StyleHeading1BoldChar"/>
          <w:rFonts w:ascii="Times New Roman" w:hAnsi="Times New Roman"/>
          <w:vanish/>
          <w:color w:val="FF0000"/>
          <w:sz w:val="22"/>
          <w:szCs w:val="22"/>
        </w:rPr>
      </w:pPr>
      <w:bookmarkStart w:id="2" w:name="_Toc139161725"/>
      <w:r w:rsidRPr="000C3470">
        <w:rPr>
          <w:rStyle w:val="StyleHeading1BoldChar"/>
          <w:rFonts w:ascii="Times New Roman" w:hAnsi="Times New Roman"/>
          <w:i/>
          <w:sz w:val="22"/>
          <w:szCs w:val="22"/>
        </w:rPr>
        <w:br/>
      </w:r>
      <w:bookmarkStart w:id="3" w:name="_Toc139162170"/>
      <w:bookmarkStart w:id="4" w:name="_Toc139162311"/>
      <w:bookmarkStart w:id="5" w:name="_Toc173636037"/>
      <w:bookmarkStart w:id="6" w:name="_Toc126327271"/>
      <w:r>
        <w:rPr>
          <w:rStyle w:val="StyleHeading1BoldChar"/>
          <w:rFonts w:ascii="Times New Roman" w:hAnsi="Times New Roman"/>
          <w:sz w:val="22"/>
          <w:szCs w:val="22"/>
          <w:u w:val="none"/>
        </w:rPr>
        <w:t>DEFINITIONS</w:t>
      </w:r>
      <w:bookmarkEnd w:id="2"/>
      <w:bookmarkEnd w:id="3"/>
      <w:bookmarkEnd w:id="4"/>
      <w:bookmarkEnd w:id="5"/>
      <w:bookmarkEnd w:id="6"/>
    </w:p>
    <w:p w14:paraId="7E7EA91F" w14:textId="77777777" w:rsidR="00416F98" w:rsidRDefault="00416F98">
      <w:pPr>
        <w:pStyle w:val="bspmBodj"/>
        <w:jc w:val="center"/>
        <w:rPr>
          <w:snapToGrid w:val="0"/>
          <w:sz w:val="22"/>
          <w:szCs w:val="22"/>
        </w:rPr>
      </w:pPr>
    </w:p>
    <w:p w14:paraId="5C2B03B8" w14:textId="77777777" w:rsidR="00416F98" w:rsidRDefault="00416F98">
      <w:pPr>
        <w:pStyle w:val="bspmBodj"/>
        <w:rPr>
          <w:sz w:val="22"/>
          <w:szCs w:val="22"/>
        </w:rPr>
      </w:pPr>
      <w:r>
        <w:rPr>
          <w:snapToGrid w:val="0"/>
          <w:sz w:val="22"/>
          <w:szCs w:val="22"/>
        </w:rPr>
        <w:t>As used herein, the</w:t>
      </w:r>
      <w:r>
        <w:rPr>
          <w:sz w:val="22"/>
          <w:szCs w:val="22"/>
        </w:rPr>
        <w:t xml:space="preserve"> following words and phrases shall have the meanings specified below </w:t>
      </w:r>
      <w:r>
        <w:rPr>
          <w:snapToGrid w:val="0"/>
          <w:sz w:val="22"/>
          <w:szCs w:val="22"/>
        </w:rPr>
        <w:t>unless the context clearly requires a different meaning.</w:t>
      </w:r>
    </w:p>
    <w:p w14:paraId="793A949D" w14:textId="77777777" w:rsidR="00416F98" w:rsidRDefault="00253C08" w:rsidP="00253C08">
      <w:pPr>
        <w:pStyle w:val="Heading2"/>
        <w:rPr>
          <w:vanish/>
          <w:color w:val="FF0000"/>
          <w:sz w:val="22"/>
          <w:szCs w:val="22"/>
          <w:specVanish/>
        </w:rPr>
      </w:pPr>
      <w:bookmarkStart w:id="7" w:name="_Toc139161727"/>
      <w:bookmarkStart w:id="8" w:name="_Toc139162172"/>
      <w:bookmarkStart w:id="9" w:name="_Toc139162313"/>
      <w:bookmarkStart w:id="10" w:name="_Toc173636039"/>
      <w:r>
        <w:rPr>
          <w:rStyle w:val="StyleHeading2BoldItalicChar"/>
          <w:sz w:val="22"/>
          <w:szCs w:val="22"/>
        </w:rPr>
        <w:tab/>
      </w:r>
      <w:bookmarkStart w:id="11" w:name="_Toc126327272"/>
      <w:r w:rsidR="00416F98">
        <w:rPr>
          <w:rStyle w:val="StyleHeading2BoldItalicChar"/>
          <w:sz w:val="22"/>
          <w:szCs w:val="22"/>
        </w:rPr>
        <w:t>Code</w:t>
      </w:r>
      <w:bookmarkEnd w:id="7"/>
      <w:bookmarkEnd w:id="8"/>
      <w:bookmarkEnd w:id="9"/>
      <w:bookmarkEnd w:id="10"/>
      <w:bookmarkEnd w:id="11"/>
    </w:p>
    <w:p w14:paraId="57644504" w14:textId="77777777" w:rsidR="00416F98" w:rsidRDefault="00416F98" w:rsidP="00253C08">
      <w:pPr>
        <w:pStyle w:val="HeadingBody2"/>
        <w:tabs>
          <w:tab w:val="num" w:pos="1440"/>
        </w:tabs>
        <w:rPr>
          <w:sz w:val="22"/>
          <w:szCs w:val="22"/>
        </w:rPr>
      </w:pPr>
      <w:r>
        <w:rPr>
          <w:sz w:val="22"/>
          <w:szCs w:val="22"/>
        </w:rPr>
        <w:t xml:space="preserve"> means the Internal Revenue Code of 1986, as amended, or replaced, from time to time.  Reference to any section or subsection of the Code includes reference to any comparable or succeeding provisions of any legislation which amends, supplements, or replaces such section or subsection.</w:t>
      </w:r>
    </w:p>
    <w:p w14:paraId="3CB89F91" w14:textId="77777777" w:rsidR="00416F98" w:rsidRDefault="00253C08" w:rsidP="00253C08">
      <w:pPr>
        <w:pStyle w:val="Heading2"/>
        <w:rPr>
          <w:vanish/>
          <w:color w:val="FF0000"/>
          <w:sz w:val="22"/>
          <w:szCs w:val="22"/>
          <w:specVanish/>
        </w:rPr>
      </w:pPr>
      <w:bookmarkStart w:id="12" w:name="_Toc139161728"/>
      <w:bookmarkStart w:id="13" w:name="_Toc139162173"/>
      <w:bookmarkStart w:id="14" w:name="_Toc139162314"/>
      <w:bookmarkStart w:id="15" w:name="_Toc173636040"/>
      <w:r>
        <w:rPr>
          <w:rStyle w:val="StyleHeading2BoldItalicChar"/>
          <w:sz w:val="22"/>
          <w:szCs w:val="22"/>
        </w:rPr>
        <w:tab/>
      </w:r>
      <w:bookmarkStart w:id="16" w:name="_Toc126327273"/>
      <w:r w:rsidR="00416F98">
        <w:rPr>
          <w:rStyle w:val="StyleHeading2BoldItalicChar"/>
          <w:sz w:val="22"/>
          <w:szCs w:val="22"/>
        </w:rPr>
        <w:t>Coverage Period</w:t>
      </w:r>
      <w:bookmarkEnd w:id="12"/>
      <w:bookmarkEnd w:id="13"/>
      <w:bookmarkEnd w:id="14"/>
      <w:bookmarkEnd w:id="15"/>
      <w:bookmarkEnd w:id="16"/>
    </w:p>
    <w:p w14:paraId="11CE53D9" w14:textId="77777777" w:rsidR="00416F98" w:rsidRDefault="00416F98" w:rsidP="00253C08">
      <w:pPr>
        <w:pStyle w:val="HeadingBody2"/>
        <w:rPr>
          <w:sz w:val="22"/>
          <w:szCs w:val="22"/>
        </w:rPr>
      </w:pPr>
      <w:r>
        <w:rPr>
          <w:sz w:val="22"/>
          <w:szCs w:val="22"/>
        </w:rPr>
        <w:t xml:space="preserve"> means the 12-month period</w:t>
      </w:r>
      <w:r w:rsidR="00734E28">
        <w:rPr>
          <w:sz w:val="22"/>
          <w:szCs w:val="22"/>
        </w:rPr>
        <w:t xml:space="preserve"> starting on the </w:t>
      </w:r>
      <w:r w:rsidR="000C3470">
        <w:rPr>
          <w:sz w:val="22"/>
          <w:szCs w:val="22"/>
        </w:rPr>
        <w:t xml:space="preserve">Health Care Program </w:t>
      </w:r>
      <w:r w:rsidR="00734E28">
        <w:rPr>
          <w:sz w:val="22"/>
          <w:szCs w:val="22"/>
        </w:rPr>
        <w:t>effective dat</w:t>
      </w:r>
      <w:r w:rsidR="000C3470">
        <w:rPr>
          <w:sz w:val="22"/>
          <w:szCs w:val="22"/>
        </w:rPr>
        <w:t>e</w:t>
      </w:r>
      <w:r w:rsidR="00734E28">
        <w:rPr>
          <w:sz w:val="22"/>
          <w:szCs w:val="22"/>
        </w:rPr>
        <w:t xml:space="preserve"> and ending 12 months later</w:t>
      </w:r>
      <w:r>
        <w:rPr>
          <w:sz w:val="22"/>
          <w:szCs w:val="22"/>
        </w:rPr>
        <w:t xml:space="preserve">. </w:t>
      </w:r>
    </w:p>
    <w:p w14:paraId="33735AF7" w14:textId="77777777" w:rsidR="00416F98" w:rsidRDefault="00253C08" w:rsidP="00253C08">
      <w:pPr>
        <w:pStyle w:val="Heading2"/>
        <w:rPr>
          <w:vanish/>
          <w:color w:val="FF0000"/>
          <w:sz w:val="22"/>
          <w:szCs w:val="22"/>
          <w:specVanish/>
        </w:rPr>
      </w:pPr>
      <w:bookmarkStart w:id="17" w:name="_Toc139161729"/>
      <w:bookmarkStart w:id="18" w:name="_Toc139162174"/>
      <w:bookmarkStart w:id="19" w:name="_Toc139162315"/>
      <w:bookmarkStart w:id="20" w:name="_Toc173636041"/>
      <w:r>
        <w:rPr>
          <w:rStyle w:val="StyleHeading2BoldItalicChar"/>
          <w:sz w:val="22"/>
          <w:szCs w:val="22"/>
        </w:rPr>
        <w:tab/>
      </w:r>
      <w:bookmarkStart w:id="21" w:name="_Toc126327274"/>
      <w:r w:rsidR="00416F98">
        <w:rPr>
          <w:rStyle w:val="StyleHeading2BoldItalicChar"/>
          <w:sz w:val="22"/>
          <w:szCs w:val="22"/>
        </w:rPr>
        <w:t>Dependent</w:t>
      </w:r>
      <w:bookmarkEnd w:id="17"/>
      <w:bookmarkEnd w:id="18"/>
      <w:bookmarkEnd w:id="19"/>
      <w:bookmarkEnd w:id="20"/>
      <w:bookmarkEnd w:id="21"/>
    </w:p>
    <w:p w14:paraId="6B7572DF" w14:textId="77777777" w:rsidR="00416F98" w:rsidRDefault="00416F98" w:rsidP="00253C08">
      <w:pPr>
        <w:pStyle w:val="HeadingBody2"/>
        <w:tabs>
          <w:tab w:val="num" w:pos="1440"/>
        </w:tabs>
        <w:rPr>
          <w:sz w:val="22"/>
          <w:szCs w:val="22"/>
        </w:rPr>
      </w:pPr>
      <w:r>
        <w:rPr>
          <w:sz w:val="22"/>
          <w:szCs w:val="22"/>
        </w:rPr>
        <w:t xml:space="preserve"> means</w:t>
      </w:r>
      <w:r w:rsidR="00962383" w:rsidRPr="00962383">
        <w:t xml:space="preserve"> </w:t>
      </w:r>
      <w:r w:rsidR="00962383">
        <w:t xml:space="preserve">dependent as defined by each </w:t>
      </w:r>
      <w:r w:rsidR="00E45E27">
        <w:t>Health Care Program</w:t>
      </w:r>
      <w:r w:rsidR="00962383">
        <w:t xml:space="preserve">.  </w:t>
      </w:r>
      <w:r w:rsidR="00962383" w:rsidRPr="00962383">
        <w:rPr>
          <w:sz w:val="22"/>
          <w:szCs w:val="22"/>
        </w:rPr>
        <w:t xml:space="preserve">However, for purposes of any </w:t>
      </w:r>
      <w:r w:rsidR="00E45E27">
        <w:rPr>
          <w:sz w:val="22"/>
          <w:szCs w:val="22"/>
        </w:rPr>
        <w:t>Health Care Program</w:t>
      </w:r>
      <w:r w:rsidR="00962383" w:rsidRPr="00962383">
        <w:rPr>
          <w:sz w:val="22"/>
          <w:szCs w:val="22"/>
        </w:rPr>
        <w:t xml:space="preserve"> that provides medical benefits, a Dependent shall also include Participant’s children who have not attained age 26, (or such later age as determined by the Plan Administrator and permitted under federal law) and, for grandfathered plans as defined under Department of Labor  Regulation 2590.715-1251 prior to Plan Years beginning before January 1, 2014, who are not eligible to enroll in another employer’s medical plan, other than the medical plan of a parent.</w:t>
      </w:r>
    </w:p>
    <w:p w14:paraId="13C4B73F" w14:textId="77777777" w:rsidR="000C3470" w:rsidRDefault="00253C08" w:rsidP="00253C08">
      <w:pPr>
        <w:pStyle w:val="Heading2"/>
        <w:rPr>
          <w:vanish/>
          <w:color w:val="FF0000"/>
          <w:specVanish/>
        </w:rPr>
      </w:pPr>
      <w:bookmarkStart w:id="22" w:name="_Toc139161731"/>
      <w:bookmarkStart w:id="23" w:name="_Toc139162176"/>
      <w:bookmarkStart w:id="24" w:name="_Toc139162317"/>
      <w:bookmarkStart w:id="25" w:name="_Toc173636043"/>
      <w:r>
        <w:rPr>
          <w:rStyle w:val="StyleHeading2BoldItalicChar"/>
          <w:sz w:val="22"/>
          <w:szCs w:val="22"/>
        </w:rPr>
        <w:tab/>
      </w:r>
      <w:bookmarkStart w:id="26" w:name="_Toc126327275"/>
      <w:r w:rsidR="000C3470">
        <w:rPr>
          <w:rStyle w:val="StyleHeading2BoldItalicChar"/>
          <w:sz w:val="22"/>
          <w:szCs w:val="22"/>
        </w:rPr>
        <w:t>Effective Date</w:t>
      </w:r>
      <w:bookmarkEnd w:id="22"/>
      <w:bookmarkEnd w:id="23"/>
      <w:bookmarkEnd w:id="24"/>
      <w:bookmarkEnd w:id="25"/>
      <w:bookmarkEnd w:id="26"/>
    </w:p>
    <w:p w14:paraId="7CB6A474" w14:textId="77777777" w:rsidR="000C3470" w:rsidRPr="00E14C11" w:rsidRDefault="000C3470" w:rsidP="00253C08">
      <w:pPr>
        <w:pStyle w:val="bspmBodj"/>
        <w:rPr>
          <w:bCs/>
          <w:sz w:val="22"/>
          <w:szCs w:val="22"/>
        </w:rPr>
      </w:pPr>
      <w:r>
        <w:rPr>
          <w:sz w:val="22"/>
          <w:szCs w:val="22"/>
        </w:rPr>
        <w:t xml:space="preserve"> means </w:t>
      </w:r>
      <w:r w:rsidR="00E14C11" w:rsidRPr="00E14C11">
        <w:rPr>
          <w:b/>
          <w:color w:val="FF0000"/>
          <w:sz w:val="22"/>
          <w:szCs w:val="22"/>
        </w:rPr>
        <w:t>ENTER PLAN EFFECTIVE DATE</w:t>
      </w:r>
      <w:r w:rsidR="00E14C11">
        <w:rPr>
          <w:bCs/>
          <w:sz w:val="22"/>
          <w:szCs w:val="22"/>
        </w:rPr>
        <w:t>.</w:t>
      </w:r>
    </w:p>
    <w:p w14:paraId="05CFFBAB" w14:textId="77777777" w:rsidR="00DF3E9B" w:rsidRPr="00DF3E9B" w:rsidRDefault="00253C08" w:rsidP="00DF3E9B">
      <w:pPr>
        <w:pStyle w:val="Heading2"/>
        <w:rPr>
          <w:vanish/>
          <w:color w:val="FF0000"/>
          <w:specVanish/>
        </w:rPr>
      </w:pPr>
      <w:bookmarkStart w:id="27" w:name="_Toc139161732"/>
      <w:bookmarkStart w:id="28" w:name="_Toc139162177"/>
      <w:bookmarkStart w:id="29" w:name="_Toc139162318"/>
      <w:bookmarkStart w:id="30" w:name="_Toc173636044"/>
      <w:r w:rsidRPr="00DF3E9B">
        <w:rPr>
          <w:rStyle w:val="StyleHeading2BoldItalicChar"/>
          <w:sz w:val="22"/>
          <w:szCs w:val="22"/>
        </w:rPr>
        <w:tab/>
      </w:r>
      <w:bookmarkStart w:id="31" w:name="_Toc126327276"/>
      <w:r w:rsidR="00416F98" w:rsidRPr="00DF3E9B">
        <w:rPr>
          <w:rStyle w:val="StyleHeading2BoldItalicChar"/>
          <w:sz w:val="22"/>
          <w:szCs w:val="22"/>
        </w:rPr>
        <w:t>Election Period</w:t>
      </w:r>
      <w:bookmarkEnd w:id="27"/>
      <w:bookmarkEnd w:id="28"/>
      <w:bookmarkEnd w:id="29"/>
      <w:bookmarkEnd w:id="30"/>
      <w:bookmarkEnd w:id="31"/>
    </w:p>
    <w:p w14:paraId="16F6769C" w14:textId="77777777" w:rsidR="00416F98" w:rsidRPr="00F208DD" w:rsidRDefault="00C20A8B" w:rsidP="00963DBB">
      <w:pPr>
        <w:spacing w:after="240"/>
        <w:rPr>
          <w:rStyle w:val="StyleHeading2BoldItalicChar"/>
          <w:sz w:val="22"/>
          <w:szCs w:val="22"/>
        </w:rPr>
      </w:pPr>
      <w:r w:rsidRPr="00F208DD">
        <w:rPr>
          <w:rStyle w:val="StyleHeading2BoldItalicChar"/>
          <w:sz w:val="22"/>
          <w:szCs w:val="22"/>
        </w:rPr>
        <w:t xml:space="preserve"> </w:t>
      </w:r>
      <w:r w:rsidR="00416F98" w:rsidRPr="00963DBB">
        <w:rPr>
          <w:snapToGrid w:val="0"/>
          <w:sz w:val="22"/>
          <w:szCs w:val="18"/>
        </w:rPr>
        <w:t xml:space="preserve">means the period of time commencing prior to each Coverage Period and ending prior to the first day of each Coverage Period, during which eligible Employees may elect to make Salary Reductions under this Plan.  The initial Election Period for an Employee who first becomes eligible to participate in a </w:t>
      </w:r>
      <w:r w:rsidR="005F4E42" w:rsidRPr="00963DBB">
        <w:rPr>
          <w:snapToGrid w:val="0"/>
          <w:sz w:val="22"/>
          <w:szCs w:val="18"/>
        </w:rPr>
        <w:t>Health Care Program</w:t>
      </w:r>
      <w:r w:rsidR="00416F98" w:rsidRPr="00963DBB">
        <w:rPr>
          <w:snapToGrid w:val="0"/>
          <w:sz w:val="22"/>
          <w:szCs w:val="18"/>
        </w:rPr>
        <w:t xml:space="preserve"> during a Coverage Period shall be the initial enrollment period for coverage established by the Employer in its discretion.</w:t>
      </w:r>
    </w:p>
    <w:p w14:paraId="08310DF3" w14:textId="77777777" w:rsidR="00DF3E9B" w:rsidRPr="00DF3E9B" w:rsidRDefault="005E73CF" w:rsidP="00963DBB">
      <w:pPr>
        <w:pStyle w:val="Heading2"/>
        <w:rPr>
          <w:vanish/>
          <w:color w:val="FF0000"/>
          <w:specVanish/>
        </w:rPr>
      </w:pPr>
      <w:bookmarkStart w:id="32" w:name="_Toc126327277"/>
      <w:r w:rsidRPr="00DF3E9B">
        <w:rPr>
          <w:rStyle w:val="StyleHeading2BoldItalicChar"/>
          <w:sz w:val="22"/>
          <w:szCs w:val="22"/>
        </w:rPr>
        <w:t>Employee</w:t>
      </w:r>
      <w:bookmarkEnd w:id="32"/>
    </w:p>
    <w:p w14:paraId="5CF0DD7F" w14:textId="77777777" w:rsidR="005E73CF" w:rsidRPr="00F208DD" w:rsidRDefault="005E73CF" w:rsidP="00963DBB">
      <w:pPr>
        <w:rPr>
          <w:rStyle w:val="StyleHeading2BoldItalicChar"/>
          <w:b w:val="0"/>
          <w:bCs w:val="0"/>
          <w:i w:val="0"/>
          <w:iCs w:val="0"/>
          <w:sz w:val="22"/>
          <w:szCs w:val="22"/>
        </w:rPr>
      </w:pPr>
      <w:r w:rsidRPr="00F208DD">
        <w:rPr>
          <w:rStyle w:val="StyleHeading2BoldItalicChar"/>
          <w:b w:val="0"/>
          <w:bCs w:val="0"/>
          <w:i w:val="0"/>
          <w:iCs w:val="0"/>
          <w:sz w:val="22"/>
        </w:rPr>
        <w:t xml:space="preserve"> </w:t>
      </w:r>
      <w:r w:rsidRPr="00963DBB">
        <w:t>means each current or future person whose relationship to his Employer is classified by the Employer as that of a common law employee.  The term Employee shall not include:</w:t>
      </w:r>
    </w:p>
    <w:p w14:paraId="1F6E3026" w14:textId="77777777" w:rsidR="005E73CF" w:rsidRDefault="005E73CF" w:rsidP="00253C08">
      <w:pPr>
        <w:pStyle w:val="Heading4"/>
        <w:ind w:left="1440" w:firstLine="720"/>
        <w:rPr>
          <w:sz w:val="22"/>
          <w:szCs w:val="22"/>
        </w:rPr>
      </w:pPr>
      <w:r>
        <w:rPr>
          <w:sz w:val="22"/>
          <w:szCs w:val="22"/>
        </w:rPr>
        <w:t>any leased employee as defined in Section 414(n)(2) of the Code;</w:t>
      </w:r>
    </w:p>
    <w:p w14:paraId="6139E191" w14:textId="77777777" w:rsidR="005E73CF" w:rsidRDefault="005E73CF" w:rsidP="00253C08">
      <w:pPr>
        <w:pStyle w:val="Heading4"/>
        <w:ind w:left="1440" w:firstLine="720"/>
        <w:rPr>
          <w:sz w:val="22"/>
          <w:szCs w:val="22"/>
        </w:rPr>
      </w:pPr>
      <w:r>
        <w:rPr>
          <w:sz w:val="22"/>
          <w:szCs w:val="22"/>
        </w:rPr>
        <w:lastRenderedPageBreak/>
        <w:t>any employee who is part of a collective bargaining unit unless the Employer and the representative for the collective bargaining unit have agreed to participation hereunder; or</w:t>
      </w:r>
    </w:p>
    <w:p w14:paraId="048F679F" w14:textId="77777777" w:rsidR="005E73CF" w:rsidRDefault="005E73CF" w:rsidP="00253C08">
      <w:pPr>
        <w:pStyle w:val="Heading4"/>
        <w:ind w:left="1440" w:firstLine="720"/>
        <w:rPr>
          <w:sz w:val="22"/>
          <w:szCs w:val="22"/>
        </w:rPr>
      </w:pPr>
      <w:r>
        <w:rPr>
          <w:sz w:val="22"/>
          <w:szCs w:val="22"/>
        </w:rPr>
        <w:t xml:space="preserve">any person whose relationship with the Employer is deemed by the Employer not to be that of a common law employee. </w:t>
      </w:r>
    </w:p>
    <w:p w14:paraId="0C87007A" w14:textId="77777777" w:rsidR="005E73CF" w:rsidRPr="00963DBB" w:rsidRDefault="005E73CF" w:rsidP="00963DBB">
      <w:pPr>
        <w:spacing w:after="240"/>
        <w:ind w:firstLine="720"/>
        <w:rPr>
          <w:sz w:val="22"/>
          <w:szCs w:val="22"/>
        </w:rPr>
      </w:pPr>
      <w:r w:rsidRPr="00963DBB">
        <w:rPr>
          <w:sz w:val="22"/>
          <w:szCs w:val="22"/>
        </w:rPr>
        <w:t>The Employer’s employment classification of a person shall be binding and controlling on all parties and shall continue in effect regardless of any contrary classification or reclassification of such person by any other person or entity including, but not limited to, the Internal Revenue Service, the Department of Labor, or a court of competent jurisdiction</w:t>
      </w:r>
    </w:p>
    <w:p w14:paraId="322A0743" w14:textId="77777777" w:rsidR="00416F98" w:rsidRPr="00DF3E9B" w:rsidRDefault="00253C08" w:rsidP="00DF3E9B">
      <w:pPr>
        <w:pStyle w:val="Heading2"/>
        <w:numPr>
          <w:ilvl w:val="1"/>
          <w:numId w:val="31"/>
        </w:numPr>
        <w:rPr>
          <w:vanish/>
          <w:color w:val="FF0000"/>
          <w:sz w:val="22"/>
          <w:szCs w:val="22"/>
          <w:specVanish/>
        </w:rPr>
      </w:pPr>
      <w:bookmarkStart w:id="33" w:name="_Toc139161735"/>
      <w:bookmarkStart w:id="34" w:name="_Toc139162180"/>
      <w:bookmarkStart w:id="35" w:name="_Toc139162321"/>
      <w:bookmarkStart w:id="36" w:name="_Toc173636046"/>
      <w:r w:rsidRPr="00DF3E9B">
        <w:rPr>
          <w:b/>
          <w:i/>
          <w:sz w:val="22"/>
          <w:szCs w:val="22"/>
        </w:rPr>
        <w:tab/>
      </w:r>
      <w:bookmarkStart w:id="37" w:name="_Toc126327278"/>
      <w:r w:rsidR="00416F98" w:rsidRPr="00DF3E9B">
        <w:rPr>
          <w:b/>
          <w:i/>
          <w:sz w:val="22"/>
          <w:szCs w:val="22"/>
        </w:rPr>
        <w:t>Employer</w:t>
      </w:r>
      <w:bookmarkEnd w:id="33"/>
      <w:bookmarkEnd w:id="34"/>
      <w:bookmarkEnd w:id="35"/>
      <w:bookmarkEnd w:id="36"/>
      <w:bookmarkEnd w:id="37"/>
    </w:p>
    <w:p w14:paraId="11655EFF" w14:textId="77777777" w:rsidR="00416F98" w:rsidRDefault="00416F98" w:rsidP="00253C08">
      <w:pPr>
        <w:pStyle w:val="HeadingBody2"/>
        <w:rPr>
          <w:sz w:val="22"/>
          <w:szCs w:val="22"/>
        </w:rPr>
      </w:pPr>
      <w:r>
        <w:rPr>
          <w:b/>
          <w:i/>
        </w:rPr>
        <w:t xml:space="preserve"> </w:t>
      </w:r>
      <w:r>
        <w:t xml:space="preserve">means </w:t>
      </w:r>
      <w:r>
        <w:rPr>
          <w:sz w:val="22"/>
          <w:szCs w:val="22"/>
        </w:rPr>
        <w:t>the Sponsor and any other member of a controlled group that includes the Sponsor, which adopts this Plan with the approval of the Sponsor</w:t>
      </w:r>
      <w:r w:rsidR="00E45E27">
        <w:rPr>
          <w:sz w:val="22"/>
          <w:szCs w:val="22"/>
        </w:rPr>
        <w:t xml:space="preserve"> </w:t>
      </w:r>
      <w:r w:rsidR="00E14C11">
        <w:rPr>
          <w:b/>
          <w:bCs/>
          <w:color w:val="FF0000"/>
          <w:sz w:val="22"/>
          <w:szCs w:val="22"/>
        </w:rPr>
        <w:t xml:space="preserve">IF THERE IS A PARTICIPATING EMPLOYER, INCLUDE THE FOLLOWING LANGUAGE: </w:t>
      </w:r>
      <w:r w:rsidR="00E14C11">
        <w:rPr>
          <w:color w:val="FF0000"/>
          <w:sz w:val="22"/>
          <w:szCs w:val="22"/>
        </w:rPr>
        <w:t>and is set forth on Appendix A hereto</w:t>
      </w:r>
      <w:r>
        <w:rPr>
          <w:sz w:val="22"/>
          <w:szCs w:val="22"/>
        </w:rPr>
        <w:t>.  The term “controlled group” shall include: (i) a controlled group of corporations, within the meaning of Code Section 414(b); (ii) a group of trades or businesses under common control, within the meaning of Code Section 414(c); (iii) an affiliated service group, within the meaning of Code Section 414(m); or (iv) a trade or business required to be aggregated pursuant to Code Section 414(o).</w:t>
      </w:r>
    </w:p>
    <w:p w14:paraId="78FA2550" w14:textId="77777777" w:rsidR="00416F98" w:rsidRDefault="00253C08" w:rsidP="00253C08">
      <w:pPr>
        <w:pStyle w:val="Heading2"/>
        <w:rPr>
          <w:vanish/>
          <w:color w:val="FF0000"/>
          <w:sz w:val="22"/>
          <w:szCs w:val="22"/>
          <w:specVanish/>
        </w:rPr>
      </w:pPr>
      <w:bookmarkStart w:id="38" w:name="_Toc139161736"/>
      <w:bookmarkStart w:id="39" w:name="_Toc139162181"/>
      <w:bookmarkStart w:id="40" w:name="_Toc139162322"/>
      <w:bookmarkStart w:id="41" w:name="_Toc173636047"/>
      <w:r>
        <w:rPr>
          <w:b/>
          <w:i/>
          <w:sz w:val="22"/>
          <w:szCs w:val="22"/>
        </w:rPr>
        <w:tab/>
      </w:r>
      <w:bookmarkStart w:id="42" w:name="_Toc126327279"/>
      <w:r w:rsidR="00416F98">
        <w:rPr>
          <w:b/>
          <w:i/>
          <w:sz w:val="22"/>
          <w:szCs w:val="22"/>
        </w:rPr>
        <w:t>Employer Contributions</w:t>
      </w:r>
      <w:bookmarkEnd w:id="38"/>
      <w:bookmarkEnd w:id="39"/>
      <w:bookmarkEnd w:id="40"/>
      <w:bookmarkEnd w:id="41"/>
      <w:bookmarkEnd w:id="42"/>
    </w:p>
    <w:p w14:paraId="2F76759C" w14:textId="77777777" w:rsidR="00416F98" w:rsidRDefault="00416F98" w:rsidP="00253C08">
      <w:pPr>
        <w:pStyle w:val="HeadingBody2"/>
        <w:rPr>
          <w:sz w:val="22"/>
          <w:szCs w:val="22"/>
        </w:rPr>
      </w:pPr>
      <w:r>
        <w:rPr>
          <w:sz w:val="22"/>
          <w:szCs w:val="22"/>
        </w:rPr>
        <w:t xml:space="preserve"> means contributions to the Plan for the purpose of providing benefits hereunder made by the Employer on an Employee’s behalf pursuant to a Salary Reduction election. </w:t>
      </w:r>
    </w:p>
    <w:p w14:paraId="6E8AABC6" w14:textId="77777777" w:rsidR="00416F98" w:rsidRDefault="00253C08" w:rsidP="00253C08">
      <w:pPr>
        <w:pStyle w:val="Heading2"/>
        <w:rPr>
          <w:vanish/>
          <w:color w:val="FF0000"/>
          <w:sz w:val="22"/>
          <w:szCs w:val="22"/>
          <w:specVanish/>
        </w:rPr>
      </w:pPr>
      <w:r>
        <w:rPr>
          <w:b/>
          <w:i/>
          <w:sz w:val="22"/>
          <w:szCs w:val="22"/>
        </w:rPr>
        <w:tab/>
      </w:r>
      <w:bookmarkStart w:id="43" w:name="_Toc126327280"/>
      <w:r w:rsidR="00416F98">
        <w:rPr>
          <w:b/>
          <w:i/>
          <w:sz w:val="22"/>
          <w:szCs w:val="22"/>
        </w:rPr>
        <w:t>FMLA</w:t>
      </w:r>
      <w:bookmarkEnd w:id="43"/>
    </w:p>
    <w:p w14:paraId="58ECBD6B" w14:textId="77777777" w:rsidR="00416F98" w:rsidRDefault="00416F98" w:rsidP="00253C08">
      <w:pPr>
        <w:pStyle w:val="HeadingBody2"/>
        <w:rPr>
          <w:sz w:val="22"/>
          <w:szCs w:val="22"/>
        </w:rPr>
      </w:pPr>
      <w:r>
        <w:rPr>
          <w:sz w:val="22"/>
          <w:szCs w:val="22"/>
        </w:rPr>
        <w:t xml:space="preserve"> means the Family and Medical Leave Act of 1993, as amended. </w:t>
      </w:r>
    </w:p>
    <w:p w14:paraId="0D2BA0B2" w14:textId="77777777" w:rsidR="00416F98" w:rsidRDefault="00416F98" w:rsidP="00253C08">
      <w:pPr>
        <w:pStyle w:val="Heading2"/>
        <w:rPr>
          <w:vanish/>
          <w:color w:val="FF0000"/>
          <w:sz w:val="22"/>
          <w:szCs w:val="22"/>
          <w:specVanish/>
        </w:rPr>
      </w:pPr>
      <w:bookmarkStart w:id="44" w:name="_Toc126327281"/>
      <w:r>
        <w:rPr>
          <w:b/>
          <w:i/>
          <w:sz w:val="22"/>
          <w:szCs w:val="22"/>
        </w:rPr>
        <w:t>Health Care Program</w:t>
      </w:r>
      <w:bookmarkEnd w:id="44"/>
    </w:p>
    <w:p w14:paraId="5DC07294" w14:textId="77777777" w:rsidR="00416F98" w:rsidRDefault="00416F98" w:rsidP="00253C08">
      <w:pPr>
        <w:pStyle w:val="HeadingBody2"/>
        <w:tabs>
          <w:tab w:val="num" w:pos="1440"/>
        </w:tabs>
        <w:rPr>
          <w:sz w:val="22"/>
          <w:szCs w:val="22"/>
        </w:rPr>
      </w:pPr>
      <w:r>
        <w:rPr>
          <w:sz w:val="22"/>
          <w:szCs w:val="22"/>
        </w:rPr>
        <w:t xml:space="preserve"> means the Employer’s group health plan</w:t>
      </w:r>
      <w:r w:rsidR="005544F5">
        <w:rPr>
          <w:sz w:val="22"/>
          <w:szCs w:val="22"/>
        </w:rPr>
        <w:t>, vision plan</w:t>
      </w:r>
      <w:r w:rsidR="00E45E27">
        <w:rPr>
          <w:sz w:val="22"/>
          <w:szCs w:val="22"/>
        </w:rPr>
        <w:t>,</w:t>
      </w:r>
      <w:r w:rsidR="005544F5">
        <w:rPr>
          <w:sz w:val="22"/>
          <w:szCs w:val="22"/>
        </w:rPr>
        <w:t xml:space="preserve"> dental plan</w:t>
      </w:r>
      <w:r w:rsidR="00E45E27">
        <w:rPr>
          <w:sz w:val="22"/>
          <w:szCs w:val="22"/>
        </w:rPr>
        <w:t xml:space="preserve"> and/or other welfare benefit options</w:t>
      </w:r>
      <w:r w:rsidR="00A114A7">
        <w:rPr>
          <w:sz w:val="22"/>
          <w:szCs w:val="22"/>
        </w:rPr>
        <w:t xml:space="preserve"> through insurance policy</w:t>
      </w:r>
      <w:r w:rsidR="005544F5">
        <w:rPr>
          <w:sz w:val="22"/>
          <w:szCs w:val="22"/>
        </w:rPr>
        <w:t>(ies)</w:t>
      </w:r>
      <w:r w:rsidR="00A114A7">
        <w:rPr>
          <w:sz w:val="22"/>
          <w:szCs w:val="22"/>
        </w:rPr>
        <w:t xml:space="preserve"> with</w:t>
      </w:r>
      <w:r w:rsidR="005544F5">
        <w:rPr>
          <w:sz w:val="22"/>
          <w:szCs w:val="22"/>
        </w:rPr>
        <w:t xml:space="preserve"> Washington Dentists’ Insurance Agency</w:t>
      </w:r>
      <w:r>
        <w:rPr>
          <w:sz w:val="22"/>
          <w:szCs w:val="22"/>
        </w:rPr>
        <w:t>, in each case with respect to which premiums are paid through this Plan</w:t>
      </w:r>
      <w:r w:rsidR="00E45E27">
        <w:rPr>
          <w:sz w:val="22"/>
          <w:szCs w:val="22"/>
        </w:rPr>
        <w:t xml:space="preserve"> on a pre-tax basis</w:t>
      </w:r>
      <w:r>
        <w:rPr>
          <w:sz w:val="22"/>
          <w:szCs w:val="22"/>
        </w:rPr>
        <w:t xml:space="preserve"> due to an Employee's election of coverage under the terms of the group health plan</w:t>
      </w:r>
      <w:r w:rsidR="005544F5">
        <w:rPr>
          <w:sz w:val="22"/>
          <w:szCs w:val="22"/>
        </w:rPr>
        <w:t>, vision plan</w:t>
      </w:r>
      <w:r w:rsidR="00E45E27">
        <w:rPr>
          <w:sz w:val="22"/>
          <w:szCs w:val="22"/>
        </w:rPr>
        <w:t>,</w:t>
      </w:r>
      <w:r w:rsidR="005544F5">
        <w:rPr>
          <w:sz w:val="22"/>
          <w:szCs w:val="22"/>
        </w:rPr>
        <w:t xml:space="preserve"> dental plan</w:t>
      </w:r>
      <w:r w:rsidR="00E45E27">
        <w:rPr>
          <w:sz w:val="22"/>
          <w:szCs w:val="22"/>
        </w:rPr>
        <w:t xml:space="preserve"> and/or other welfare benefit options</w:t>
      </w:r>
      <w:r>
        <w:rPr>
          <w:sz w:val="22"/>
          <w:szCs w:val="22"/>
        </w:rPr>
        <w:t>.</w:t>
      </w:r>
    </w:p>
    <w:p w14:paraId="3AF86E29" w14:textId="77777777" w:rsidR="00416F98" w:rsidRDefault="00416F98" w:rsidP="00253C08">
      <w:pPr>
        <w:pStyle w:val="Heading2"/>
        <w:rPr>
          <w:vanish/>
          <w:color w:val="FF0000"/>
          <w:sz w:val="22"/>
          <w:szCs w:val="22"/>
          <w:specVanish/>
        </w:rPr>
      </w:pPr>
      <w:bookmarkStart w:id="45" w:name="_Toc139161742"/>
      <w:bookmarkStart w:id="46" w:name="_Toc139162187"/>
      <w:bookmarkStart w:id="47" w:name="_Toc139162328"/>
      <w:bookmarkStart w:id="48" w:name="_Toc173636059"/>
      <w:bookmarkStart w:id="49" w:name="_Toc126327282"/>
      <w:r>
        <w:rPr>
          <w:b/>
          <w:i/>
          <w:sz w:val="22"/>
          <w:szCs w:val="22"/>
        </w:rPr>
        <w:t>Participant</w:t>
      </w:r>
      <w:bookmarkEnd w:id="45"/>
      <w:bookmarkEnd w:id="46"/>
      <w:bookmarkEnd w:id="47"/>
      <w:bookmarkEnd w:id="48"/>
      <w:bookmarkEnd w:id="49"/>
    </w:p>
    <w:p w14:paraId="67A6DEED" w14:textId="77777777" w:rsidR="00416F98" w:rsidRDefault="00416F98" w:rsidP="00253C08">
      <w:pPr>
        <w:pStyle w:val="HeadingBody2"/>
        <w:rPr>
          <w:sz w:val="22"/>
          <w:szCs w:val="22"/>
        </w:rPr>
      </w:pPr>
      <w:r>
        <w:rPr>
          <w:sz w:val="22"/>
          <w:szCs w:val="22"/>
        </w:rPr>
        <w:t xml:space="preserve"> means any Employee who becomes a Participant as provided in Article II.</w:t>
      </w:r>
    </w:p>
    <w:p w14:paraId="07C3279B" w14:textId="77777777" w:rsidR="00416F98" w:rsidRDefault="00416F98" w:rsidP="00253C08">
      <w:pPr>
        <w:pStyle w:val="Heading2"/>
        <w:rPr>
          <w:vanish/>
          <w:color w:val="FF0000"/>
          <w:sz w:val="22"/>
          <w:szCs w:val="22"/>
          <w:specVanish/>
        </w:rPr>
      </w:pPr>
      <w:bookmarkStart w:id="50" w:name="_Toc139161743"/>
      <w:bookmarkStart w:id="51" w:name="_Toc139162188"/>
      <w:bookmarkStart w:id="52" w:name="_Toc139162329"/>
      <w:bookmarkStart w:id="53" w:name="_Toc173636060"/>
      <w:bookmarkStart w:id="54" w:name="_Toc126327283"/>
      <w:r>
        <w:rPr>
          <w:rStyle w:val="StyleHeading2BoldItalicChar"/>
          <w:sz w:val="22"/>
          <w:szCs w:val="22"/>
        </w:rPr>
        <w:t>Plan</w:t>
      </w:r>
      <w:bookmarkEnd w:id="50"/>
      <w:bookmarkEnd w:id="51"/>
      <w:bookmarkEnd w:id="52"/>
      <w:bookmarkEnd w:id="53"/>
      <w:bookmarkEnd w:id="54"/>
    </w:p>
    <w:p w14:paraId="64D3224C" w14:textId="77777777" w:rsidR="00416F98" w:rsidRDefault="00416F98" w:rsidP="00253C08">
      <w:pPr>
        <w:pStyle w:val="HeadingBody2"/>
        <w:rPr>
          <w:sz w:val="22"/>
          <w:szCs w:val="22"/>
        </w:rPr>
      </w:pPr>
      <w:r>
        <w:rPr>
          <w:sz w:val="22"/>
          <w:szCs w:val="22"/>
        </w:rPr>
        <w:t xml:space="preserve"> means the</w:t>
      </w:r>
      <w:r w:rsidR="000C3470">
        <w:rPr>
          <w:sz w:val="22"/>
          <w:szCs w:val="22"/>
        </w:rPr>
        <w:t xml:space="preserve"> </w:t>
      </w:r>
      <w:r w:rsidR="00E14C11" w:rsidRPr="00E14C11">
        <w:rPr>
          <w:b/>
          <w:color w:val="FF0000"/>
          <w:sz w:val="22"/>
          <w:szCs w:val="22"/>
        </w:rPr>
        <w:t>ENTER EMPLOYER NAME</w:t>
      </w:r>
      <w:r w:rsidR="000C3470">
        <w:rPr>
          <w:b/>
          <w:sz w:val="22"/>
          <w:szCs w:val="22"/>
        </w:rPr>
        <w:t xml:space="preserve"> </w:t>
      </w:r>
      <w:r w:rsidR="00541C22">
        <w:rPr>
          <w:sz w:val="22"/>
          <w:szCs w:val="22"/>
        </w:rPr>
        <w:t xml:space="preserve">Premium Only </w:t>
      </w:r>
      <w:r>
        <w:rPr>
          <w:sz w:val="22"/>
          <w:szCs w:val="22"/>
        </w:rPr>
        <w:t>Plan, as amended from time to time.</w:t>
      </w:r>
    </w:p>
    <w:p w14:paraId="12D7B845" w14:textId="77777777" w:rsidR="00416F98" w:rsidRDefault="00416F98" w:rsidP="00253C08">
      <w:pPr>
        <w:pStyle w:val="Heading2"/>
        <w:rPr>
          <w:vanish/>
          <w:color w:val="FF0000"/>
          <w:sz w:val="22"/>
          <w:szCs w:val="22"/>
          <w:specVanish/>
        </w:rPr>
      </w:pPr>
      <w:bookmarkStart w:id="55" w:name="_Toc139161744"/>
      <w:bookmarkStart w:id="56" w:name="_Toc139162189"/>
      <w:bookmarkStart w:id="57" w:name="_Toc139162330"/>
      <w:bookmarkStart w:id="58" w:name="_Toc173636061"/>
      <w:bookmarkStart w:id="59" w:name="_Toc126327284"/>
      <w:r>
        <w:rPr>
          <w:b/>
          <w:i/>
          <w:sz w:val="22"/>
          <w:szCs w:val="22"/>
        </w:rPr>
        <w:t>Plan Administrator</w:t>
      </w:r>
      <w:bookmarkEnd w:id="55"/>
      <w:bookmarkEnd w:id="56"/>
      <w:bookmarkEnd w:id="57"/>
      <w:bookmarkEnd w:id="58"/>
      <w:bookmarkEnd w:id="59"/>
    </w:p>
    <w:p w14:paraId="78C4EFCD" w14:textId="77777777" w:rsidR="00416F98" w:rsidRDefault="00416F98" w:rsidP="00253C08">
      <w:pPr>
        <w:pStyle w:val="HeadingBody2"/>
        <w:rPr>
          <w:sz w:val="22"/>
          <w:szCs w:val="22"/>
        </w:rPr>
      </w:pPr>
      <w:r>
        <w:rPr>
          <w:sz w:val="22"/>
          <w:szCs w:val="22"/>
        </w:rPr>
        <w:t xml:space="preserve"> means the Sponsor or any person or committee designated by it from time to time to be the Plan Administrator.</w:t>
      </w:r>
    </w:p>
    <w:p w14:paraId="36308947" w14:textId="77777777" w:rsidR="00416F98" w:rsidRDefault="00416F98" w:rsidP="00253C08">
      <w:pPr>
        <w:pStyle w:val="Heading2"/>
        <w:rPr>
          <w:vanish/>
          <w:color w:val="FF0000"/>
          <w:sz w:val="22"/>
          <w:szCs w:val="22"/>
          <w:specVanish/>
        </w:rPr>
      </w:pPr>
      <w:bookmarkStart w:id="60" w:name="_Toc139161745"/>
      <w:bookmarkStart w:id="61" w:name="_Toc139162190"/>
      <w:bookmarkStart w:id="62" w:name="_Toc139162331"/>
      <w:bookmarkStart w:id="63" w:name="_Toc173636062"/>
      <w:bookmarkStart w:id="64" w:name="_Toc126327285"/>
      <w:r>
        <w:rPr>
          <w:b/>
          <w:i/>
          <w:sz w:val="22"/>
          <w:szCs w:val="22"/>
        </w:rPr>
        <w:t>Plan Year</w:t>
      </w:r>
      <w:bookmarkEnd w:id="60"/>
      <w:bookmarkEnd w:id="61"/>
      <w:bookmarkEnd w:id="62"/>
      <w:bookmarkEnd w:id="63"/>
      <w:bookmarkEnd w:id="64"/>
    </w:p>
    <w:p w14:paraId="7F0F41BB" w14:textId="77777777" w:rsidR="00416F98" w:rsidRDefault="00416F98" w:rsidP="00253C08">
      <w:pPr>
        <w:pStyle w:val="HeadingBody2"/>
        <w:rPr>
          <w:sz w:val="22"/>
          <w:szCs w:val="22"/>
        </w:rPr>
      </w:pPr>
      <w:r>
        <w:rPr>
          <w:sz w:val="22"/>
          <w:szCs w:val="22"/>
        </w:rPr>
        <w:t xml:space="preserve"> means the 12 consecutive month period</w:t>
      </w:r>
      <w:r w:rsidR="000C3470">
        <w:rPr>
          <w:sz w:val="22"/>
          <w:szCs w:val="22"/>
        </w:rPr>
        <w:t xml:space="preserve"> beginning on the effective date of the Health Care Program and ending on the date 12 months later</w:t>
      </w:r>
      <w:r>
        <w:rPr>
          <w:sz w:val="22"/>
          <w:szCs w:val="22"/>
        </w:rPr>
        <w:t>.</w:t>
      </w:r>
    </w:p>
    <w:p w14:paraId="07599414" w14:textId="77777777" w:rsidR="00416F98" w:rsidRDefault="00416F98" w:rsidP="00253C08">
      <w:pPr>
        <w:pStyle w:val="Heading2"/>
        <w:rPr>
          <w:vanish/>
          <w:color w:val="FF0000"/>
          <w:sz w:val="22"/>
          <w:szCs w:val="22"/>
          <w:specVanish/>
        </w:rPr>
      </w:pPr>
      <w:bookmarkStart w:id="65" w:name="_Toc139161746"/>
      <w:bookmarkStart w:id="66" w:name="_Toc139162191"/>
      <w:bookmarkStart w:id="67" w:name="_Toc139162332"/>
      <w:bookmarkStart w:id="68" w:name="_Toc173636063"/>
      <w:bookmarkStart w:id="69" w:name="_Toc126327286"/>
      <w:r>
        <w:rPr>
          <w:b/>
          <w:i/>
          <w:sz w:val="22"/>
          <w:szCs w:val="22"/>
        </w:rPr>
        <w:t>Qualified Change in Status</w:t>
      </w:r>
      <w:bookmarkEnd w:id="65"/>
      <w:bookmarkEnd w:id="66"/>
      <w:bookmarkEnd w:id="67"/>
      <w:bookmarkEnd w:id="68"/>
      <w:bookmarkEnd w:id="69"/>
    </w:p>
    <w:p w14:paraId="12928189" w14:textId="77777777" w:rsidR="00416F98" w:rsidRDefault="00416F98" w:rsidP="00253C08">
      <w:pPr>
        <w:pStyle w:val="HeadingBody2"/>
        <w:rPr>
          <w:sz w:val="22"/>
          <w:szCs w:val="22"/>
        </w:rPr>
      </w:pPr>
      <w:r>
        <w:rPr>
          <w:sz w:val="22"/>
          <w:szCs w:val="22"/>
        </w:rPr>
        <w:t xml:space="preserve"> means an event with respect to an Employee that would allow such Employee to revoke or modify his Salary Reduction during a Coverage Period, in accordance with Code Section 125 and the regulations thereunder as they may be changed from time to time.  Code Section 125 and the regulations thereunder generally provide that existing</w:t>
      </w:r>
      <w:r w:rsidR="00931FC2">
        <w:rPr>
          <w:sz w:val="22"/>
          <w:szCs w:val="22"/>
        </w:rPr>
        <w:t xml:space="preserve"> </w:t>
      </w:r>
      <w:r>
        <w:rPr>
          <w:sz w:val="22"/>
          <w:szCs w:val="22"/>
        </w:rPr>
        <w:t>elections may be modified or revoked under one or more of the following circumstances:</w:t>
      </w:r>
    </w:p>
    <w:p w14:paraId="19801613" w14:textId="77777777" w:rsidR="00416F98" w:rsidRDefault="00416F98" w:rsidP="00253C08">
      <w:pPr>
        <w:pStyle w:val="StyleHeading311pt"/>
        <w:rPr>
          <w:szCs w:val="22"/>
        </w:rPr>
      </w:pPr>
      <w:bookmarkStart w:id="70" w:name="_Toc139161747"/>
      <w:bookmarkStart w:id="71" w:name="_Toc139162192"/>
      <w:bookmarkStart w:id="72" w:name="_Toc139162333"/>
      <w:r>
        <w:rPr>
          <w:szCs w:val="22"/>
        </w:rPr>
        <w:t>If the Employee and/or his dependents are enrolling for group health coverage pursuant to the special enrollment rules set forth in Code Section 9801(f);</w:t>
      </w:r>
      <w:bookmarkEnd w:id="70"/>
      <w:bookmarkEnd w:id="71"/>
      <w:bookmarkEnd w:id="72"/>
    </w:p>
    <w:p w14:paraId="61DB9E4F" w14:textId="77777777" w:rsidR="00416F98" w:rsidRDefault="00416F98" w:rsidP="00253C08">
      <w:pPr>
        <w:pStyle w:val="StyleHeading311pt"/>
        <w:rPr>
          <w:szCs w:val="22"/>
        </w:rPr>
      </w:pPr>
      <w:bookmarkStart w:id="73" w:name="_Toc139161748"/>
      <w:bookmarkStart w:id="74" w:name="_Toc139162193"/>
      <w:bookmarkStart w:id="75" w:name="_Toc139162334"/>
      <w:r>
        <w:rPr>
          <w:szCs w:val="22"/>
        </w:rPr>
        <w:lastRenderedPageBreak/>
        <w:t>If the Employee has one or more of the following “change in status” events: a change in the legal marital status of the Employee; a change in the number of dependents of the Employee; a change in employment status (including worksite) of the Employee or his dependents; a dependent child ceasing to be eligible for dependent coverage; or a change in the place of residence of the Employee and/or his dependents.  In the case of such an event, an Employee’s new Salary Reduction must be consistent with such event to the extent required by the rules and regulations of the Department of Treasury;</w:t>
      </w:r>
      <w:bookmarkEnd w:id="73"/>
      <w:bookmarkEnd w:id="74"/>
      <w:bookmarkEnd w:id="75"/>
      <w:r>
        <w:rPr>
          <w:szCs w:val="22"/>
        </w:rPr>
        <w:t xml:space="preserve"> </w:t>
      </w:r>
    </w:p>
    <w:p w14:paraId="41551A82" w14:textId="77777777" w:rsidR="00416F98" w:rsidRDefault="00416F98" w:rsidP="00253C08">
      <w:pPr>
        <w:pStyle w:val="StyleHeading311pt"/>
        <w:rPr>
          <w:szCs w:val="22"/>
        </w:rPr>
      </w:pPr>
      <w:bookmarkStart w:id="76" w:name="_Toc139161749"/>
      <w:bookmarkStart w:id="77" w:name="_Toc139162194"/>
      <w:bookmarkStart w:id="78" w:name="_Toc139162335"/>
      <w:r>
        <w:rPr>
          <w:szCs w:val="22"/>
        </w:rPr>
        <w:t>If the Employee is required to enroll his child or foster child under an accident or health plan pursuant to a judgment, decree or order of a court;</w:t>
      </w:r>
      <w:bookmarkEnd w:id="76"/>
      <w:bookmarkEnd w:id="77"/>
      <w:bookmarkEnd w:id="78"/>
    </w:p>
    <w:p w14:paraId="78E6D6F2" w14:textId="77777777" w:rsidR="00416F98" w:rsidRDefault="00416F98" w:rsidP="00253C08">
      <w:pPr>
        <w:pStyle w:val="StyleHeading311pt"/>
        <w:rPr>
          <w:szCs w:val="22"/>
        </w:rPr>
      </w:pPr>
      <w:bookmarkStart w:id="79" w:name="_Toc139161750"/>
      <w:bookmarkStart w:id="80" w:name="_Toc139162195"/>
      <w:bookmarkStart w:id="81" w:name="_Toc139162336"/>
      <w:r>
        <w:rPr>
          <w:szCs w:val="22"/>
        </w:rPr>
        <w:t>If the Employee or his dependents become entitled to or ineligible for Medicare (Part A or B) or Medicaid coverage (other than coverage consisting solely of coverage for pediatric vaccines);</w:t>
      </w:r>
      <w:bookmarkEnd w:id="79"/>
      <w:bookmarkEnd w:id="80"/>
      <w:bookmarkEnd w:id="81"/>
    </w:p>
    <w:p w14:paraId="4AD10D6E" w14:textId="77777777" w:rsidR="00416F98" w:rsidRDefault="00416F98" w:rsidP="00253C08">
      <w:pPr>
        <w:pStyle w:val="StyleHeading311pt"/>
        <w:rPr>
          <w:szCs w:val="22"/>
        </w:rPr>
      </w:pPr>
      <w:bookmarkStart w:id="82" w:name="_Toc139161751"/>
      <w:bookmarkStart w:id="83" w:name="_Toc139162196"/>
      <w:bookmarkStart w:id="84" w:name="_Toc139162337"/>
      <w:r>
        <w:rPr>
          <w:szCs w:val="22"/>
        </w:rPr>
        <w:t>If there is a significant change in the cost or coverage of an accident or health plan;</w:t>
      </w:r>
      <w:bookmarkEnd w:id="82"/>
      <w:bookmarkEnd w:id="83"/>
      <w:bookmarkEnd w:id="84"/>
      <w:r>
        <w:rPr>
          <w:szCs w:val="22"/>
        </w:rPr>
        <w:t xml:space="preserve"> or</w:t>
      </w:r>
    </w:p>
    <w:p w14:paraId="50FD1731" w14:textId="77777777" w:rsidR="00416F98" w:rsidRDefault="00416F98" w:rsidP="00253C08">
      <w:pPr>
        <w:pStyle w:val="StyleHeading311pt"/>
        <w:rPr>
          <w:szCs w:val="22"/>
        </w:rPr>
      </w:pPr>
      <w:bookmarkStart w:id="85" w:name="_Toc139161752"/>
      <w:bookmarkStart w:id="86" w:name="_Toc139162197"/>
      <w:bookmarkStart w:id="87" w:name="_Toc139162338"/>
      <w:r>
        <w:rPr>
          <w:szCs w:val="22"/>
        </w:rPr>
        <w:t>If the Participant takes a leave pursuant to the Family and Medical Leave Act</w:t>
      </w:r>
      <w:bookmarkEnd w:id="85"/>
      <w:bookmarkEnd w:id="86"/>
      <w:bookmarkEnd w:id="87"/>
      <w:r>
        <w:rPr>
          <w:szCs w:val="22"/>
        </w:rPr>
        <w:t>.</w:t>
      </w:r>
    </w:p>
    <w:p w14:paraId="186F91AA" w14:textId="77777777" w:rsidR="00416F98" w:rsidRDefault="00416F98" w:rsidP="00253C08">
      <w:pPr>
        <w:pStyle w:val="HeadingBody2"/>
        <w:tabs>
          <w:tab w:val="num" w:pos="1440"/>
        </w:tabs>
        <w:rPr>
          <w:sz w:val="22"/>
          <w:szCs w:val="22"/>
        </w:rPr>
      </w:pPr>
      <w:r>
        <w:rPr>
          <w:sz w:val="22"/>
          <w:szCs w:val="22"/>
        </w:rPr>
        <w:t xml:space="preserve">The Plan Administrator, in its discretion, shall determine whether a Participant has incurred a Qualified Change in Status based on all the relevant facts and circumstances and in accordance with the rules and regulations issued under Code Section 125. </w:t>
      </w:r>
    </w:p>
    <w:p w14:paraId="0B33D897" w14:textId="77777777" w:rsidR="00416F98" w:rsidRDefault="00416F98" w:rsidP="00253C08">
      <w:pPr>
        <w:pStyle w:val="Heading2"/>
        <w:rPr>
          <w:vanish/>
          <w:color w:val="FF0000"/>
          <w:sz w:val="22"/>
          <w:szCs w:val="22"/>
          <w:specVanish/>
        </w:rPr>
      </w:pPr>
      <w:bookmarkStart w:id="88" w:name="_Toc139161754"/>
      <w:bookmarkStart w:id="89" w:name="_Toc139162199"/>
      <w:bookmarkStart w:id="90" w:name="_Toc139162340"/>
      <w:bookmarkStart w:id="91" w:name="_Toc173636064"/>
      <w:bookmarkStart w:id="92" w:name="_Toc126327287"/>
      <w:r>
        <w:rPr>
          <w:b/>
          <w:i/>
          <w:sz w:val="22"/>
          <w:szCs w:val="22"/>
        </w:rPr>
        <w:t>Salary Reduction</w:t>
      </w:r>
      <w:bookmarkEnd w:id="88"/>
      <w:bookmarkEnd w:id="89"/>
      <w:bookmarkEnd w:id="90"/>
      <w:bookmarkEnd w:id="91"/>
      <w:bookmarkEnd w:id="92"/>
    </w:p>
    <w:p w14:paraId="5F08C450" w14:textId="77777777" w:rsidR="00416F98" w:rsidRDefault="00416F98" w:rsidP="00253C08">
      <w:pPr>
        <w:pStyle w:val="HeadingBody2"/>
        <w:rPr>
          <w:sz w:val="22"/>
          <w:szCs w:val="22"/>
        </w:rPr>
      </w:pPr>
      <w:r>
        <w:rPr>
          <w:sz w:val="22"/>
          <w:szCs w:val="22"/>
        </w:rPr>
        <w:t xml:space="preserve"> shall mean the amount by which a Participant authorizes the Employer to reduce his salary in order to provide for Employer Contributions in lieu of contributions otherwise required by the Employee under the Health Care Program.  Compensation shall be reduced pursuant to a deemed election made by such Participant during the applicable Election Period. </w:t>
      </w:r>
    </w:p>
    <w:p w14:paraId="6E601863" w14:textId="77777777" w:rsidR="00416F98" w:rsidRDefault="00416F98" w:rsidP="00253C08">
      <w:pPr>
        <w:pStyle w:val="Heading2"/>
        <w:rPr>
          <w:vanish/>
          <w:color w:val="FF0000"/>
          <w:sz w:val="22"/>
          <w:szCs w:val="22"/>
          <w:specVanish/>
        </w:rPr>
      </w:pPr>
      <w:bookmarkStart w:id="93" w:name="_Toc139161755"/>
      <w:bookmarkStart w:id="94" w:name="_Toc139162200"/>
      <w:bookmarkStart w:id="95" w:name="_Toc139162341"/>
      <w:bookmarkStart w:id="96" w:name="_Toc173636065"/>
      <w:bookmarkStart w:id="97" w:name="_Toc126327288"/>
      <w:r>
        <w:rPr>
          <w:b/>
          <w:i/>
          <w:sz w:val="22"/>
          <w:szCs w:val="22"/>
        </w:rPr>
        <w:t>Sponsor</w:t>
      </w:r>
      <w:bookmarkEnd w:id="93"/>
      <w:bookmarkEnd w:id="94"/>
      <w:bookmarkEnd w:id="95"/>
      <w:bookmarkEnd w:id="96"/>
      <w:bookmarkEnd w:id="97"/>
    </w:p>
    <w:p w14:paraId="77947A4F" w14:textId="77777777" w:rsidR="00416F98" w:rsidRDefault="00416F98" w:rsidP="00253C08">
      <w:pPr>
        <w:pStyle w:val="HeadingBody2"/>
        <w:rPr>
          <w:sz w:val="22"/>
          <w:szCs w:val="22"/>
        </w:rPr>
      </w:pPr>
      <w:r>
        <w:rPr>
          <w:sz w:val="22"/>
          <w:szCs w:val="22"/>
        </w:rPr>
        <w:t xml:space="preserve"> means or any successor or successors that continue to maintain the Plan.</w:t>
      </w:r>
    </w:p>
    <w:p w14:paraId="16251BB8" w14:textId="77777777" w:rsidR="00416F98" w:rsidRDefault="00416F98" w:rsidP="00253C08">
      <w:pPr>
        <w:pStyle w:val="Heading2"/>
        <w:rPr>
          <w:vanish/>
          <w:color w:val="FF0000"/>
          <w:sz w:val="22"/>
          <w:szCs w:val="22"/>
          <w:specVanish/>
        </w:rPr>
      </w:pPr>
      <w:bookmarkStart w:id="98" w:name="_Toc139161756"/>
      <w:bookmarkStart w:id="99" w:name="_Toc139162201"/>
      <w:bookmarkStart w:id="100" w:name="_Toc139162342"/>
      <w:bookmarkStart w:id="101" w:name="_Toc173636066"/>
      <w:bookmarkStart w:id="102" w:name="_Toc126327289"/>
      <w:r>
        <w:rPr>
          <w:b/>
          <w:i/>
          <w:sz w:val="22"/>
          <w:szCs w:val="22"/>
        </w:rPr>
        <w:t>Spouse</w:t>
      </w:r>
      <w:bookmarkEnd w:id="98"/>
      <w:bookmarkEnd w:id="99"/>
      <w:bookmarkEnd w:id="100"/>
      <w:bookmarkEnd w:id="101"/>
      <w:bookmarkEnd w:id="102"/>
    </w:p>
    <w:p w14:paraId="28A50E6E" w14:textId="77777777" w:rsidR="00416F98" w:rsidRDefault="00416F98" w:rsidP="00253C08">
      <w:pPr>
        <w:pStyle w:val="HeadingBody2"/>
        <w:rPr>
          <w:sz w:val="22"/>
          <w:szCs w:val="22"/>
        </w:rPr>
      </w:pPr>
      <w:r>
        <w:rPr>
          <w:sz w:val="22"/>
          <w:szCs w:val="22"/>
        </w:rPr>
        <w:t xml:space="preserve"> shall mean the legally married husband or wife of a Participant under applicable state law, and who is treated as a spouse and married under the Code, unless legally separated by court decree. </w:t>
      </w:r>
    </w:p>
    <w:p w14:paraId="5F27485B" w14:textId="77777777" w:rsidR="00416F98" w:rsidRDefault="00416F98" w:rsidP="00253C08">
      <w:pPr>
        <w:pStyle w:val="Heading2"/>
        <w:rPr>
          <w:vanish/>
          <w:color w:val="FF0000"/>
          <w:sz w:val="22"/>
          <w:szCs w:val="22"/>
          <w:specVanish/>
        </w:rPr>
      </w:pPr>
      <w:bookmarkStart w:id="103" w:name="_Toc126327290"/>
      <w:r>
        <w:rPr>
          <w:b/>
          <w:i/>
          <w:sz w:val="22"/>
          <w:szCs w:val="22"/>
        </w:rPr>
        <w:t>USERRA</w:t>
      </w:r>
      <w:bookmarkEnd w:id="103"/>
    </w:p>
    <w:p w14:paraId="010FC652" w14:textId="77777777" w:rsidR="00416F98" w:rsidRDefault="00416F98" w:rsidP="00253C08">
      <w:pPr>
        <w:pStyle w:val="HeadingBody2"/>
        <w:rPr>
          <w:sz w:val="22"/>
          <w:szCs w:val="22"/>
        </w:rPr>
      </w:pPr>
      <w:r>
        <w:rPr>
          <w:sz w:val="22"/>
          <w:szCs w:val="22"/>
        </w:rPr>
        <w:t xml:space="preserve"> means the Uniformed Services Employment and Reemployment Rights Act of 1994, as amended.</w:t>
      </w:r>
    </w:p>
    <w:p w14:paraId="5537E38C" w14:textId="77777777" w:rsidR="00B31908" w:rsidRPr="00B31908" w:rsidRDefault="00B31908" w:rsidP="00B31908">
      <w:pPr>
        <w:pStyle w:val="bspmBod"/>
      </w:pPr>
    </w:p>
    <w:p w14:paraId="5C214EB2" w14:textId="77777777" w:rsidR="00416F98" w:rsidRDefault="00416F98">
      <w:pPr>
        <w:pStyle w:val="Heading1"/>
        <w:keepNext/>
        <w:keepLines/>
        <w:ind w:left="0"/>
        <w:rPr>
          <w:rStyle w:val="StyleHeading1BoldChar"/>
          <w:rFonts w:ascii="Times New Roman" w:hAnsi="Times New Roman"/>
          <w:vanish/>
          <w:color w:val="FF0000"/>
          <w:sz w:val="22"/>
          <w:szCs w:val="22"/>
        </w:rPr>
      </w:pPr>
      <w:bookmarkStart w:id="104" w:name="_Toc139161765"/>
      <w:r>
        <w:rPr>
          <w:rStyle w:val="StyleHeading1BoldChar"/>
          <w:rFonts w:ascii="Times New Roman" w:hAnsi="Times New Roman"/>
          <w:sz w:val="22"/>
          <w:szCs w:val="22"/>
        </w:rPr>
        <w:br/>
      </w:r>
      <w:bookmarkStart w:id="105" w:name="_Toc139162210"/>
      <w:bookmarkStart w:id="106" w:name="_Toc139162351"/>
      <w:bookmarkStart w:id="107" w:name="_Toc173636068"/>
      <w:bookmarkStart w:id="108" w:name="_Toc126327291"/>
      <w:r>
        <w:rPr>
          <w:rStyle w:val="StyleHeading1BoldChar"/>
          <w:rFonts w:ascii="Times New Roman" w:hAnsi="Times New Roman"/>
          <w:sz w:val="22"/>
          <w:szCs w:val="22"/>
          <w:u w:val="none"/>
        </w:rPr>
        <w:t>ELIGIBILITY</w:t>
      </w:r>
      <w:bookmarkEnd w:id="104"/>
      <w:bookmarkEnd w:id="105"/>
      <w:bookmarkEnd w:id="106"/>
      <w:bookmarkEnd w:id="107"/>
      <w:bookmarkEnd w:id="108"/>
    </w:p>
    <w:p w14:paraId="04D4E9FE" w14:textId="77777777" w:rsidR="00416F98" w:rsidRDefault="00416F98">
      <w:pPr>
        <w:pStyle w:val="HeadingBody1"/>
        <w:keepNext/>
        <w:keepLines/>
        <w:rPr>
          <w:rStyle w:val="StyleHeading1BoldChar"/>
          <w:rFonts w:ascii="Times New Roman" w:hAnsi="Times New Roman"/>
          <w:sz w:val="22"/>
          <w:szCs w:val="22"/>
        </w:rPr>
      </w:pPr>
    </w:p>
    <w:p w14:paraId="77217B41" w14:textId="77777777" w:rsidR="00416F98" w:rsidRDefault="00416F98">
      <w:pPr>
        <w:pStyle w:val="Heading2"/>
        <w:keepNext/>
        <w:keepLines/>
        <w:rPr>
          <w:vanish/>
          <w:color w:val="FF0000"/>
          <w:sz w:val="22"/>
          <w:szCs w:val="22"/>
          <w:specVanish/>
        </w:rPr>
      </w:pPr>
      <w:bookmarkStart w:id="109" w:name="_Toc139162211"/>
      <w:bookmarkStart w:id="110" w:name="_Toc139162352"/>
      <w:bookmarkStart w:id="111" w:name="_Toc173636069"/>
      <w:bookmarkStart w:id="112" w:name="_Toc126327292"/>
      <w:bookmarkStart w:id="113" w:name="_Toc139161766"/>
      <w:r>
        <w:rPr>
          <w:b/>
          <w:i/>
          <w:sz w:val="22"/>
          <w:szCs w:val="22"/>
        </w:rPr>
        <w:t>Eligibility to Participate</w:t>
      </w:r>
      <w:bookmarkEnd w:id="109"/>
      <w:bookmarkEnd w:id="110"/>
      <w:bookmarkEnd w:id="111"/>
      <w:bookmarkEnd w:id="112"/>
    </w:p>
    <w:p w14:paraId="5A825F7A" w14:textId="77777777" w:rsidR="00416F98" w:rsidRDefault="00416F98">
      <w:pPr>
        <w:pStyle w:val="bspmBodj"/>
        <w:rPr>
          <w:sz w:val="22"/>
          <w:szCs w:val="22"/>
        </w:rPr>
      </w:pPr>
      <w:r>
        <w:rPr>
          <w:sz w:val="22"/>
          <w:szCs w:val="22"/>
        </w:rPr>
        <w:t>.  Each active Employee shall be eligible to participate in the Plan on the</w:t>
      </w:r>
      <w:bookmarkEnd w:id="113"/>
      <w:r>
        <w:rPr>
          <w:sz w:val="22"/>
          <w:szCs w:val="22"/>
        </w:rPr>
        <w:t xml:space="preserve"> date he becomes eligible to commence participation in a Health Care Program.  </w:t>
      </w:r>
    </w:p>
    <w:p w14:paraId="5695B6B1" w14:textId="77777777" w:rsidR="00416F98" w:rsidRDefault="00416F98">
      <w:pPr>
        <w:pStyle w:val="Heading2"/>
        <w:rPr>
          <w:vanish/>
          <w:color w:val="FF0000"/>
          <w:sz w:val="22"/>
          <w:szCs w:val="22"/>
          <w:specVanish/>
        </w:rPr>
      </w:pPr>
      <w:bookmarkStart w:id="114" w:name="_Toc139162214"/>
      <w:bookmarkStart w:id="115" w:name="_Toc139162355"/>
      <w:bookmarkStart w:id="116" w:name="_Toc173636070"/>
      <w:bookmarkStart w:id="117" w:name="_Toc126327293"/>
      <w:bookmarkStart w:id="118" w:name="_Toc139161769"/>
      <w:r>
        <w:rPr>
          <w:b/>
          <w:i/>
          <w:sz w:val="22"/>
          <w:szCs w:val="22"/>
        </w:rPr>
        <w:t>Cessation of Participation</w:t>
      </w:r>
      <w:r>
        <w:rPr>
          <w:sz w:val="22"/>
          <w:szCs w:val="22"/>
        </w:rPr>
        <w:t>.</w:t>
      </w:r>
      <w:bookmarkEnd w:id="114"/>
      <w:bookmarkEnd w:id="115"/>
      <w:bookmarkEnd w:id="116"/>
      <w:bookmarkEnd w:id="117"/>
    </w:p>
    <w:p w14:paraId="488E894E" w14:textId="77777777" w:rsidR="00416F98" w:rsidRDefault="00416F98">
      <w:pPr>
        <w:pStyle w:val="HeadingBody2"/>
        <w:rPr>
          <w:sz w:val="22"/>
          <w:szCs w:val="22"/>
        </w:rPr>
      </w:pPr>
      <w:r>
        <w:rPr>
          <w:sz w:val="22"/>
          <w:szCs w:val="22"/>
        </w:rPr>
        <w:t xml:space="preserve">  Each Participant shall continue as such until the earliest date upon which any one of the following events occurs:</w:t>
      </w:r>
      <w:bookmarkEnd w:id="118"/>
    </w:p>
    <w:p w14:paraId="1F36497C" w14:textId="77777777" w:rsidR="00416F98" w:rsidRDefault="00416F98">
      <w:pPr>
        <w:pStyle w:val="StyleHeading311pt"/>
        <w:rPr>
          <w:szCs w:val="22"/>
        </w:rPr>
      </w:pPr>
      <w:bookmarkStart w:id="119" w:name="_Toc139161770"/>
      <w:bookmarkStart w:id="120" w:name="_Toc139162215"/>
      <w:bookmarkStart w:id="121" w:name="_Toc139162356"/>
      <w:r>
        <w:rPr>
          <w:szCs w:val="22"/>
        </w:rPr>
        <w:lastRenderedPageBreak/>
        <w:t>the Participant terminates employment with the Employer for any reason including death, even though coverage or benefits under a Health Care Program may continue to the extent provided in the Health Care Program and/or by law;</w:t>
      </w:r>
      <w:bookmarkEnd w:id="119"/>
      <w:bookmarkEnd w:id="120"/>
      <w:bookmarkEnd w:id="121"/>
    </w:p>
    <w:p w14:paraId="00ADCCDA" w14:textId="77777777" w:rsidR="00416F98" w:rsidRDefault="00416F98">
      <w:pPr>
        <w:pStyle w:val="StyleHeading311pt"/>
        <w:rPr>
          <w:szCs w:val="22"/>
        </w:rPr>
      </w:pPr>
      <w:bookmarkStart w:id="122" w:name="_Toc139161771"/>
      <w:bookmarkStart w:id="123" w:name="_Toc139162216"/>
      <w:bookmarkStart w:id="124" w:name="_Toc139162357"/>
      <w:r>
        <w:rPr>
          <w:szCs w:val="22"/>
        </w:rPr>
        <w:t>the Participant ceases to be an eligible Employee;</w:t>
      </w:r>
      <w:bookmarkEnd w:id="122"/>
      <w:bookmarkEnd w:id="123"/>
      <w:bookmarkEnd w:id="124"/>
      <w:r>
        <w:rPr>
          <w:szCs w:val="22"/>
        </w:rPr>
        <w:t xml:space="preserve"> or</w:t>
      </w:r>
    </w:p>
    <w:p w14:paraId="26988084" w14:textId="77777777" w:rsidR="00416F98" w:rsidRDefault="00416F98">
      <w:pPr>
        <w:pStyle w:val="StyleHeading311pt"/>
        <w:rPr>
          <w:szCs w:val="22"/>
        </w:rPr>
      </w:pPr>
      <w:bookmarkStart w:id="125" w:name="_Toc139161772"/>
      <w:bookmarkStart w:id="126" w:name="_Toc139162217"/>
      <w:bookmarkStart w:id="127" w:name="_Toc139162358"/>
      <w:r>
        <w:rPr>
          <w:szCs w:val="22"/>
        </w:rPr>
        <w:t xml:space="preserve">the Participant revokes his Salary Reduction election during a Coverage Period pursuant to Section 3.4 with respect to </w:t>
      </w:r>
      <w:r w:rsidR="005544F5">
        <w:rPr>
          <w:szCs w:val="22"/>
        </w:rPr>
        <w:t>the</w:t>
      </w:r>
      <w:r>
        <w:rPr>
          <w:szCs w:val="22"/>
        </w:rPr>
        <w:t xml:space="preserve"> Health Care Program</w:t>
      </w:r>
      <w:bookmarkEnd w:id="125"/>
      <w:bookmarkEnd w:id="126"/>
      <w:bookmarkEnd w:id="127"/>
      <w:r w:rsidR="008069BE">
        <w:rPr>
          <w:szCs w:val="22"/>
        </w:rPr>
        <w:t>.</w:t>
      </w:r>
    </w:p>
    <w:p w14:paraId="43872012" w14:textId="77777777" w:rsidR="00416F98" w:rsidRDefault="00416F98">
      <w:pPr>
        <w:pStyle w:val="bspmBodj"/>
        <w:rPr>
          <w:sz w:val="22"/>
          <w:szCs w:val="22"/>
        </w:rPr>
      </w:pPr>
      <w:r>
        <w:rPr>
          <w:sz w:val="22"/>
          <w:szCs w:val="22"/>
        </w:rPr>
        <w:t>Subject to any specific limitations set forth herein or under any Health Care Program, a Participant shall continue to participate in this Plan during any leave of absence subject to the following:</w:t>
      </w:r>
    </w:p>
    <w:p w14:paraId="31E628E5" w14:textId="77777777" w:rsidR="00416F98" w:rsidRPr="00931FC2" w:rsidRDefault="00416F98" w:rsidP="00931FC2">
      <w:pPr>
        <w:pStyle w:val="Heading3"/>
        <w:numPr>
          <w:ilvl w:val="2"/>
          <w:numId w:val="26"/>
        </w:numPr>
        <w:rPr>
          <w:szCs w:val="22"/>
        </w:rPr>
      </w:pPr>
      <w:bookmarkStart w:id="128" w:name="_Toc139161774"/>
      <w:bookmarkStart w:id="129" w:name="_Toc139162219"/>
      <w:bookmarkStart w:id="130" w:name="_Toc139162360"/>
      <w:r w:rsidRPr="00931FC2">
        <w:rPr>
          <w:szCs w:val="22"/>
        </w:rPr>
        <w:t>If the Participant continues to receive his compensation during such leave, the Participant’s cash compensation will be reduced and applied in accordance with Article III.</w:t>
      </w:r>
      <w:bookmarkEnd w:id="128"/>
      <w:bookmarkEnd w:id="129"/>
      <w:bookmarkEnd w:id="130"/>
    </w:p>
    <w:p w14:paraId="65BBACF6" w14:textId="77777777" w:rsidR="00416F98" w:rsidRDefault="00416F98">
      <w:pPr>
        <w:pStyle w:val="StyleHeading311pt"/>
        <w:rPr>
          <w:szCs w:val="22"/>
        </w:rPr>
      </w:pPr>
      <w:bookmarkStart w:id="131" w:name="_Toc139161775"/>
      <w:bookmarkStart w:id="132" w:name="_Toc139162220"/>
      <w:bookmarkStart w:id="133" w:name="_Toc139162361"/>
      <w:r>
        <w:rPr>
          <w:szCs w:val="22"/>
        </w:rPr>
        <w:t>If the Participant does not continue to receive his compensation during such leave, the Participant’s participation in this Plan shall be suspended.</w:t>
      </w:r>
      <w:bookmarkEnd w:id="131"/>
      <w:bookmarkEnd w:id="132"/>
      <w:bookmarkEnd w:id="133"/>
    </w:p>
    <w:p w14:paraId="6BE7360D" w14:textId="77777777" w:rsidR="00416F98" w:rsidRDefault="00416F98">
      <w:pPr>
        <w:pStyle w:val="bspmBodj"/>
        <w:rPr>
          <w:sz w:val="22"/>
          <w:szCs w:val="22"/>
        </w:rPr>
      </w:pPr>
      <w:r>
        <w:rPr>
          <w:sz w:val="22"/>
          <w:szCs w:val="22"/>
        </w:rPr>
        <w:t>Notwithstanding the foregoing, a Participant shall have the right to continue participation under the Health Care Program during an unpaid leave of absence pursuant to the FMLA, or while performing service in the uniformed services pursuant to USERRA, by contributing his share of the contributions for his optional benefits to the Employer at such time and in such manner as voluntarily agreed between the Employer and Participant.  A Participant may elect not to participate in the Plan during any FMLA or USERRA leave, provided that upon the return of such Participant from his FMLA or USERRA leave, the Participant shall be entitled to be reinstated under this Plan on the same terms as prior to taking such leave.  The provisions of this Plan shall be interpreted and construed in accordance with the FMLA, USERRA and the regulations promulgated thereunder, and in the case of conflict, the provisions of FMLA or USERRA, as applicable, shall control.</w:t>
      </w:r>
    </w:p>
    <w:p w14:paraId="20118503" w14:textId="77777777" w:rsidR="00416F98" w:rsidRDefault="00416F98">
      <w:pPr>
        <w:pStyle w:val="Heading2"/>
        <w:rPr>
          <w:vanish/>
          <w:color w:val="FF0000"/>
          <w:sz w:val="22"/>
          <w:szCs w:val="22"/>
          <w:specVanish/>
        </w:rPr>
      </w:pPr>
      <w:bookmarkStart w:id="134" w:name="_Toc139162221"/>
      <w:bookmarkStart w:id="135" w:name="_Toc139162362"/>
      <w:bookmarkStart w:id="136" w:name="_Toc173636071"/>
      <w:bookmarkStart w:id="137" w:name="_Toc126327294"/>
      <w:bookmarkStart w:id="138" w:name="_Toc139161776"/>
      <w:r>
        <w:rPr>
          <w:b/>
          <w:i/>
          <w:sz w:val="22"/>
          <w:szCs w:val="22"/>
        </w:rPr>
        <w:t>Reinstatement of Former Participant</w:t>
      </w:r>
      <w:bookmarkEnd w:id="134"/>
      <w:bookmarkEnd w:id="135"/>
      <w:bookmarkEnd w:id="136"/>
      <w:bookmarkEnd w:id="137"/>
    </w:p>
    <w:p w14:paraId="5B289A55" w14:textId="77777777" w:rsidR="00416F98" w:rsidRDefault="00416F98">
      <w:pPr>
        <w:pStyle w:val="HeadingBody2"/>
        <w:rPr>
          <w:sz w:val="22"/>
          <w:szCs w:val="22"/>
        </w:rPr>
      </w:pPr>
      <w:r>
        <w:rPr>
          <w:sz w:val="22"/>
          <w:szCs w:val="22"/>
        </w:rPr>
        <w:t xml:space="preserve">.  If a Participant terminates employment with the Employer and is re-employed within 30 days of his date of termination, then the Participant shall automatically be reinstated in the </w:t>
      </w:r>
      <w:r w:rsidR="008069BE">
        <w:rPr>
          <w:sz w:val="22"/>
          <w:szCs w:val="22"/>
        </w:rPr>
        <w:t>Plan,</w:t>
      </w:r>
      <w:r>
        <w:rPr>
          <w:sz w:val="22"/>
          <w:szCs w:val="22"/>
        </w:rPr>
        <w:t xml:space="preserve"> and he shall return to his elections in effect prior to his termination of employment unless an intervening event has occurred that otherwise would permit him to modify his elections in a manner consistent with Section 3.4.  If a Participant terminates employment and is re-employed more than 30 days following his termination of employment, then such Participant will be eligible to recommence participation in the Plan following satisfaction of the eligibility requirements of Section 2.1.</w:t>
      </w:r>
      <w:bookmarkEnd w:id="138"/>
      <w:r>
        <w:rPr>
          <w:sz w:val="22"/>
          <w:szCs w:val="22"/>
        </w:rPr>
        <w:t xml:space="preserve">  </w:t>
      </w:r>
    </w:p>
    <w:p w14:paraId="3FB58B57" w14:textId="77777777" w:rsidR="00416F98" w:rsidRDefault="00416F98">
      <w:pPr>
        <w:pStyle w:val="Heading1"/>
        <w:keepNext/>
        <w:keepLines/>
        <w:ind w:left="0"/>
        <w:rPr>
          <w:rStyle w:val="StyleHeading1BoldChar"/>
          <w:rFonts w:ascii="Times New Roman" w:hAnsi="Times New Roman"/>
          <w:vanish/>
          <w:color w:val="FF0000"/>
          <w:sz w:val="22"/>
          <w:szCs w:val="22"/>
        </w:rPr>
      </w:pPr>
      <w:bookmarkStart w:id="139" w:name="_Toc139161777"/>
      <w:r>
        <w:rPr>
          <w:rStyle w:val="StyleHeading1BoldChar"/>
          <w:rFonts w:ascii="Times New Roman" w:hAnsi="Times New Roman"/>
          <w:sz w:val="22"/>
          <w:szCs w:val="22"/>
        </w:rPr>
        <w:br/>
      </w:r>
      <w:bookmarkStart w:id="140" w:name="_Toc139162222"/>
      <w:bookmarkStart w:id="141" w:name="_Toc139162363"/>
      <w:bookmarkStart w:id="142" w:name="_Toc173636072"/>
      <w:bookmarkStart w:id="143" w:name="_Toc126327295"/>
      <w:r>
        <w:rPr>
          <w:rStyle w:val="StyleHeading1BoldChar"/>
          <w:rFonts w:ascii="Times New Roman" w:hAnsi="Times New Roman"/>
          <w:sz w:val="22"/>
          <w:szCs w:val="22"/>
          <w:u w:val="none"/>
        </w:rPr>
        <w:t>BENEFITS</w:t>
      </w:r>
      <w:bookmarkEnd w:id="139"/>
      <w:bookmarkEnd w:id="140"/>
      <w:bookmarkEnd w:id="141"/>
      <w:bookmarkEnd w:id="142"/>
      <w:bookmarkEnd w:id="143"/>
    </w:p>
    <w:p w14:paraId="32AF67FE" w14:textId="77777777" w:rsidR="00416F98" w:rsidRDefault="00416F98">
      <w:pPr>
        <w:pStyle w:val="HeadingBody1"/>
        <w:keepNext/>
        <w:keepLines/>
        <w:rPr>
          <w:rStyle w:val="StyleHeading1BoldChar"/>
          <w:rFonts w:ascii="Times New Roman" w:hAnsi="Times New Roman"/>
          <w:sz w:val="22"/>
          <w:szCs w:val="22"/>
        </w:rPr>
      </w:pPr>
    </w:p>
    <w:p w14:paraId="0E353785" w14:textId="77777777" w:rsidR="00416F98" w:rsidRDefault="00416F98">
      <w:pPr>
        <w:pStyle w:val="Heading2"/>
        <w:rPr>
          <w:vanish/>
          <w:color w:val="FF0000"/>
          <w:sz w:val="22"/>
          <w:szCs w:val="22"/>
          <w:specVanish/>
        </w:rPr>
      </w:pPr>
      <w:bookmarkStart w:id="144" w:name="_Toc139162223"/>
      <w:bookmarkStart w:id="145" w:name="_Toc139162364"/>
      <w:bookmarkStart w:id="146" w:name="_Toc173636073"/>
      <w:bookmarkStart w:id="147" w:name="_Toc126327296"/>
      <w:bookmarkStart w:id="148" w:name="_Toc139161778"/>
      <w:r>
        <w:rPr>
          <w:b/>
          <w:i/>
          <w:sz w:val="22"/>
          <w:szCs w:val="22"/>
        </w:rPr>
        <w:t>Benefits Provided</w:t>
      </w:r>
      <w:bookmarkEnd w:id="144"/>
      <w:bookmarkEnd w:id="145"/>
      <w:bookmarkEnd w:id="146"/>
      <w:bookmarkEnd w:id="147"/>
    </w:p>
    <w:p w14:paraId="2A9F9E4B" w14:textId="77777777" w:rsidR="00416F98" w:rsidRDefault="00416F98">
      <w:pPr>
        <w:pStyle w:val="StyleHeading311pt"/>
        <w:ind w:left="0"/>
        <w:rPr>
          <w:szCs w:val="22"/>
        </w:rPr>
      </w:pPr>
      <w:r>
        <w:rPr>
          <w:szCs w:val="22"/>
        </w:rPr>
        <w:t>.  The optional benefits provided by this Plan are the payment of Employee contributions, on a pre</w:t>
      </w:r>
      <w:r>
        <w:rPr>
          <w:szCs w:val="22"/>
        </w:rPr>
        <w:noBreakHyphen/>
        <w:t xml:space="preserve">tax Salary Reduction basis, </w:t>
      </w:r>
      <w:bookmarkEnd w:id="148"/>
      <w:r>
        <w:rPr>
          <w:szCs w:val="22"/>
        </w:rPr>
        <w:t xml:space="preserve">to </w:t>
      </w:r>
      <w:r w:rsidR="00126301">
        <w:rPr>
          <w:szCs w:val="22"/>
        </w:rPr>
        <w:t>a</w:t>
      </w:r>
      <w:r>
        <w:rPr>
          <w:szCs w:val="22"/>
        </w:rPr>
        <w:t xml:space="preserve"> Health Care Program as required pursuant to the terms of coverage elected under such</w:t>
      </w:r>
      <w:r w:rsidR="00126301">
        <w:rPr>
          <w:szCs w:val="22"/>
        </w:rPr>
        <w:t xml:space="preserve"> </w:t>
      </w:r>
      <w:r>
        <w:rPr>
          <w:szCs w:val="22"/>
        </w:rPr>
        <w:t>Program.</w:t>
      </w:r>
    </w:p>
    <w:p w14:paraId="488866D5" w14:textId="77777777" w:rsidR="00416F98" w:rsidRDefault="00416F98">
      <w:pPr>
        <w:pStyle w:val="Heading2"/>
        <w:rPr>
          <w:vanish/>
          <w:color w:val="FF0000"/>
          <w:sz w:val="22"/>
          <w:szCs w:val="22"/>
          <w:specVanish/>
        </w:rPr>
      </w:pPr>
      <w:bookmarkStart w:id="149" w:name="_Toc139162228"/>
      <w:bookmarkStart w:id="150" w:name="_Toc139162369"/>
      <w:bookmarkStart w:id="151" w:name="_Toc173636074"/>
      <w:bookmarkStart w:id="152" w:name="_Toc126327297"/>
      <w:bookmarkStart w:id="153" w:name="_Toc139161783"/>
      <w:r>
        <w:rPr>
          <w:b/>
          <w:i/>
          <w:sz w:val="22"/>
          <w:szCs w:val="22"/>
        </w:rPr>
        <w:t>Incorporation of Program Benefits</w:t>
      </w:r>
      <w:bookmarkEnd w:id="149"/>
      <w:bookmarkEnd w:id="150"/>
      <w:bookmarkEnd w:id="151"/>
      <w:bookmarkEnd w:id="152"/>
    </w:p>
    <w:p w14:paraId="33DDCD13" w14:textId="77777777" w:rsidR="00416F98" w:rsidRDefault="00416F98">
      <w:pPr>
        <w:pStyle w:val="HeadingBody2"/>
        <w:tabs>
          <w:tab w:val="num" w:pos="1440"/>
        </w:tabs>
        <w:rPr>
          <w:sz w:val="22"/>
          <w:szCs w:val="22"/>
        </w:rPr>
      </w:pPr>
      <w:r>
        <w:rPr>
          <w:sz w:val="22"/>
          <w:szCs w:val="22"/>
        </w:rPr>
        <w:t>.  While an election to receive benefits under the Health Care Program is made pursuant to this Plan, the actual benefits will be provided not by this Plan but by the Health Care Program.  The type and amount of the benefits available under the Health Care Program, the requirements for participating in such Programs, and the other terms and conditions of coverage shall be set forth from time to time under such Programs.</w:t>
      </w:r>
      <w:bookmarkEnd w:id="153"/>
      <w:r>
        <w:rPr>
          <w:sz w:val="22"/>
          <w:szCs w:val="22"/>
        </w:rPr>
        <w:t xml:space="preserve"> </w:t>
      </w:r>
    </w:p>
    <w:p w14:paraId="5F11279E" w14:textId="77777777" w:rsidR="00416F98" w:rsidRDefault="00416F98">
      <w:pPr>
        <w:pStyle w:val="Heading2"/>
        <w:rPr>
          <w:b/>
          <w:vanish/>
          <w:color w:val="FF0000"/>
          <w:sz w:val="22"/>
          <w:szCs w:val="22"/>
          <w:specVanish/>
        </w:rPr>
      </w:pPr>
      <w:bookmarkStart w:id="154" w:name="_Toc139162229"/>
      <w:bookmarkStart w:id="155" w:name="_Toc139162370"/>
      <w:bookmarkStart w:id="156" w:name="_Toc173636075"/>
      <w:bookmarkStart w:id="157" w:name="_Toc126327298"/>
      <w:bookmarkStart w:id="158" w:name="_Toc139161784"/>
      <w:r>
        <w:rPr>
          <w:b/>
          <w:bCs/>
          <w:i/>
          <w:iCs/>
          <w:sz w:val="22"/>
          <w:szCs w:val="22"/>
        </w:rPr>
        <w:lastRenderedPageBreak/>
        <w:t>Selection of Benefits and Authorization of Salary Reduction</w:t>
      </w:r>
      <w:bookmarkEnd w:id="154"/>
      <w:bookmarkEnd w:id="155"/>
      <w:bookmarkEnd w:id="156"/>
      <w:bookmarkEnd w:id="157"/>
    </w:p>
    <w:p w14:paraId="3029D0CF" w14:textId="77777777" w:rsidR="00416F98" w:rsidRDefault="00416F98">
      <w:pPr>
        <w:pStyle w:val="HeadingBody2"/>
        <w:tabs>
          <w:tab w:val="num" w:pos="1440"/>
        </w:tabs>
        <w:rPr>
          <w:b/>
          <w:sz w:val="22"/>
          <w:szCs w:val="22"/>
        </w:rPr>
      </w:pPr>
      <w:r>
        <w:rPr>
          <w:sz w:val="22"/>
          <w:szCs w:val="22"/>
        </w:rPr>
        <w:t xml:space="preserve">.  </w:t>
      </w:r>
      <w:bookmarkEnd w:id="158"/>
      <w:r>
        <w:rPr>
          <w:sz w:val="22"/>
          <w:szCs w:val="22"/>
        </w:rPr>
        <w:t xml:space="preserve">Each Participant who elects coverage under </w:t>
      </w:r>
      <w:r w:rsidR="00126301">
        <w:rPr>
          <w:sz w:val="22"/>
          <w:szCs w:val="22"/>
        </w:rPr>
        <w:t>a</w:t>
      </w:r>
      <w:r>
        <w:rPr>
          <w:sz w:val="22"/>
          <w:szCs w:val="22"/>
        </w:rPr>
        <w:t xml:space="preserve"> Health Care Program shall be deemed to have elected pre-tax contributions to the extent Employee contributions are required for coverage under the terms of t</w:t>
      </w:r>
      <w:r w:rsidR="00126301">
        <w:rPr>
          <w:sz w:val="22"/>
          <w:szCs w:val="22"/>
        </w:rPr>
        <w:t>he</w:t>
      </w:r>
      <w:r>
        <w:rPr>
          <w:sz w:val="22"/>
          <w:szCs w:val="22"/>
        </w:rPr>
        <w:t xml:space="preserve"> Health Care Program.</w:t>
      </w:r>
      <w:r w:rsidR="005F5463">
        <w:rPr>
          <w:sz w:val="22"/>
          <w:szCs w:val="22"/>
        </w:rPr>
        <w:t xml:space="preserve"> </w:t>
      </w:r>
    </w:p>
    <w:p w14:paraId="4F3C6B11" w14:textId="77777777" w:rsidR="00416F98" w:rsidRDefault="00416F98">
      <w:pPr>
        <w:pStyle w:val="Heading2"/>
        <w:rPr>
          <w:vanish/>
          <w:color w:val="FF0000"/>
          <w:sz w:val="22"/>
          <w:szCs w:val="22"/>
          <w:specVanish/>
        </w:rPr>
      </w:pPr>
      <w:bookmarkStart w:id="159" w:name="_Toc139162230"/>
      <w:bookmarkStart w:id="160" w:name="_Toc139162371"/>
      <w:bookmarkStart w:id="161" w:name="_Toc173636076"/>
      <w:bookmarkStart w:id="162" w:name="_Toc126327299"/>
      <w:bookmarkStart w:id="163" w:name="_Toc139161785"/>
      <w:r>
        <w:rPr>
          <w:b/>
          <w:bCs/>
          <w:i/>
          <w:iCs/>
          <w:sz w:val="22"/>
          <w:szCs w:val="22"/>
        </w:rPr>
        <w:t>Irrevocability of Benefit Selection and Salary Reduction Designation</w:t>
      </w:r>
      <w:bookmarkEnd w:id="159"/>
      <w:bookmarkEnd w:id="160"/>
      <w:bookmarkEnd w:id="161"/>
      <w:bookmarkEnd w:id="162"/>
    </w:p>
    <w:p w14:paraId="5BE44B28" w14:textId="77777777" w:rsidR="00416F98" w:rsidRDefault="00416F98">
      <w:pPr>
        <w:pStyle w:val="HeadingBody2"/>
        <w:rPr>
          <w:sz w:val="22"/>
          <w:szCs w:val="22"/>
        </w:rPr>
      </w:pPr>
      <w:r>
        <w:rPr>
          <w:sz w:val="22"/>
          <w:szCs w:val="22"/>
        </w:rPr>
        <w:t>.  Elections deemed to be made under Section 3.3, including the election to receive compensation in cash or benefits or coverage under the Health Care Program, shall be irrevocable by a Participant during the Coverage Period, subject to a Qualified Change in Status.  A Participant may revoke a benefit election for the balance of a Coverage Period and file a new election only if both the revocation and the new election are made within 30 days (or such shorter period allowed by law) of and are on account of and consistent with a Qualified Change in Status.  Notwithstanding the foregoing, a Qualified Change in Status that results in ineligibility for coverage shall automatically cause a corresponding change in election.</w:t>
      </w:r>
      <w:bookmarkEnd w:id="163"/>
    </w:p>
    <w:p w14:paraId="60243185" w14:textId="77777777" w:rsidR="00416F98" w:rsidRDefault="00416F98">
      <w:pPr>
        <w:pStyle w:val="Heading2"/>
        <w:rPr>
          <w:vanish/>
          <w:color w:val="FF0000"/>
          <w:sz w:val="22"/>
          <w:szCs w:val="22"/>
          <w:specVanish/>
        </w:rPr>
      </w:pPr>
      <w:bookmarkStart w:id="164" w:name="_Toc139162231"/>
      <w:bookmarkStart w:id="165" w:name="_Toc139162372"/>
      <w:bookmarkStart w:id="166" w:name="_Toc173636077"/>
      <w:bookmarkStart w:id="167" w:name="_Toc126327300"/>
      <w:bookmarkStart w:id="168" w:name="_Toc139161786"/>
      <w:r>
        <w:rPr>
          <w:b/>
          <w:bCs/>
          <w:i/>
          <w:iCs/>
          <w:sz w:val="22"/>
          <w:szCs w:val="22"/>
        </w:rPr>
        <w:t>Effective Date of Benefit Selection and Salary Reduction Designation</w:t>
      </w:r>
      <w:bookmarkEnd w:id="164"/>
      <w:bookmarkEnd w:id="165"/>
      <w:bookmarkEnd w:id="166"/>
      <w:bookmarkEnd w:id="167"/>
    </w:p>
    <w:p w14:paraId="678C9C0C" w14:textId="77777777" w:rsidR="00416F98" w:rsidRDefault="00416F98">
      <w:pPr>
        <w:pStyle w:val="HeadingBody2"/>
        <w:tabs>
          <w:tab w:val="num" w:pos="1440"/>
        </w:tabs>
        <w:rPr>
          <w:sz w:val="22"/>
          <w:szCs w:val="22"/>
        </w:rPr>
      </w:pPr>
      <w:r>
        <w:rPr>
          <w:sz w:val="22"/>
          <w:szCs w:val="22"/>
        </w:rPr>
        <w:t>.  A Participant’s selection of coverag</w:t>
      </w:r>
      <w:r w:rsidR="005F5463">
        <w:rPr>
          <w:sz w:val="22"/>
          <w:szCs w:val="22"/>
        </w:rPr>
        <w:t xml:space="preserve">e under </w:t>
      </w:r>
      <w:r w:rsidR="005E6FA5">
        <w:rPr>
          <w:sz w:val="22"/>
          <w:szCs w:val="22"/>
        </w:rPr>
        <w:t>a</w:t>
      </w:r>
      <w:r w:rsidR="005F5463">
        <w:rPr>
          <w:sz w:val="22"/>
          <w:szCs w:val="22"/>
        </w:rPr>
        <w:t xml:space="preserve"> </w:t>
      </w:r>
      <w:r>
        <w:rPr>
          <w:sz w:val="22"/>
          <w:szCs w:val="22"/>
        </w:rPr>
        <w:t>Health Care Program and his authorization or designation of the Salary Reduction for the applicable Coverage Period shall be effective as of the first day of such Coverage Period.</w:t>
      </w:r>
      <w:bookmarkEnd w:id="168"/>
    </w:p>
    <w:p w14:paraId="184B654F" w14:textId="77777777" w:rsidR="00416F98" w:rsidRDefault="00416F98">
      <w:pPr>
        <w:pStyle w:val="Heading2"/>
        <w:rPr>
          <w:vanish/>
          <w:color w:val="FF0000"/>
          <w:sz w:val="22"/>
          <w:szCs w:val="22"/>
          <w:specVanish/>
        </w:rPr>
      </w:pPr>
      <w:bookmarkStart w:id="169" w:name="_Toc139162233"/>
      <w:bookmarkStart w:id="170" w:name="_Toc139162374"/>
      <w:bookmarkStart w:id="171" w:name="_Toc173636079"/>
      <w:bookmarkStart w:id="172" w:name="_Toc126327301"/>
      <w:bookmarkStart w:id="173" w:name="_Toc139161788"/>
      <w:r>
        <w:rPr>
          <w:b/>
          <w:i/>
          <w:sz w:val="22"/>
          <w:szCs w:val="22"/>
        </w:rPr>
        <w:t>Increase or Decrease in the Cost of Coverage</w:t>
      </w:r>
      <w:bookmarkEnd w:id="169"/>
      <w:bookmarkEnd w:id="170"/>
      <w:bookmarkEnd w:id="171"/>
      <w:bookmarkEnd w:id="172"/>
    </w:p>
    <w:p w14:paraId="1F7A3F39" w14:textId="77777777" w:rsidR="00BA3034" w:rsidRDefault="00416F98" w:rsidP="00BA3034">
      <w:pPr>
        <w:pStyle w:val="Heading4"/>
        <w:ind w:firstLine="720"/>
        <w:rPr>
          <w:sz w:val="22"/>
          <w:szCs w:val="22"/>
        </w:rPr>
      </w:pPr>
      <w:r>
        <w:rPr>
          <w:sz w:val="22"/>
          <w:szCs w:val="22"/>
        </w:rPr>
        <w:t>.  Notwithstanding any provision in this Plan to the contrary, each Participant's Salary Reduction authorization shall be automatically increased or decreased</w:t>
      </w:r>
      <w:r w:rsidR="008069BE">
        <w:rPr>
          <w:sz w:val="22"/>
          <w:szCs w:val="22"/>
        </w:rPr>
        <w:t xml:space="preserve"> to</w:t>
      </w:r>
      <w:r>
        <w:rPr>
          <w:sz w:val="22"/>
          <w:szCs w:val="22"/>
        </w:rPr>
        <w:t xml:space="preserve"> reflect any change in the cost of coverage permitted </w:t>
      </w:r>
      <w:r w:rsidR="008069BE">
        <w:rPr>
          <w:sz w:val="22"/>
          <w:szCs w:val="22"/>
        </w:rPr>
        <w:t>because of</w:t>
      </w:r>
      <w:r>
        <w:rPr>
          <w:sz w:val="22"/>
          <w:szCs w:val="22"/>
        </w:rPr>
        <w:t xml:space="preserve"> a Qualified Change in Status or any significant change in the cost of coverage under the </w:t>
      </w:r>
      <w:r w:rsidR="005F5463">
        <w:rPr>
          <w:sz w:val="22"/>
          <w:szCs w:val="22"/>
        </w:rPr>
        <w:t>Health Care Program</w:t>
      </w:r>
      <w:r>
        <w:rPr>
          <w:sz w:val="22"/>
          <w:szCs w:val="22"/>
        </w:rPr>
        <w:t xml:space="preserve"> as determined by the Plan Administrator.  If during a Coverage Period any increase in the cost of coverage applicable to a benefit package option select by a Participant under the Health Care Program is significant, then the Plan Administrator, in its discretion, may permit each affected participant to choose among the following options.</w:t>
      </w:r>
    </w:p>
    <w:p w14:paraId="2FD8380A" w14:textId="77777777" w:rsidR="00BA3034" w:rsidRDefault="00BA3034" w:rsidP="00BA3034">
      <w:pPr>
        <w:pStyle w:val="Heading4"/>
        <w:numPr>
          <w:ilvl w:val="0"/>
          <w:numId w:val="0"/>
        </w:numPr>
        <w:ind w:left="720"/>
        <w:rPr>
          <w:sz w:val="22"/>
          <w:szCs w:val="22"/>
        </w:rPr>
      </w:pPr>
      <w:r>
        <w:rPr>
          <w:b/>
          <w:i/>
          <w:sz w:val="22"/>
          <w:szCs w:val="22"/>
        </w:rPr>
        <w:tab/>
      </w:r>
      <w:r>
        <w:rPr>
          <w:b/>
          <w:i/>
          <w:sz w:val="22"/>
          <w:szCs w:val="22"/>
        </w:rPr>
        <w:tab/>
      </w:r>
      <w:r>
        <w:rPr>
          <w:b/>
          <w:i/>
          <w:sz w:val="22"/>
          <w:szCs w:val="22"/>
        </w:rPr>
        <w:tab/>
      </w:r>
      <w:r w:rsidR="00416F98" w:rsidRPr="00BA3034">
        <w:rPr>
          <w:snapToGrid/>
          <w:sz w:val="22"/>
          <w:szCs w:val="22"/>
        </w:rPr>
        <w:t>(a)</w:t>
      </w:r>
      <w:r w:rsidR="00416F98" w:rsidRPr="00BA3034">
        <w:rPr>
          <w:snapToGrid/>
          <w:sz w:val="22"/>
          <w:szCs w:val="22"/>
        </w:rPr>
        <w:tab/>
      </w:r>
      <w:r>
        <w:rPr>
          <w:snapToGrid/>
          <w:sz w:val="22"/>
          <w:szCs w:val="22"/>
        </w:rPr>
        <w:tab/>
      </w:r>
      <w:r w:rsidR="00416F98" w:rsidRPr="00BA3034">
        <w:rPr>
          <w:snapToGrid/>
          <w:sz w:val="22"/>
          <w:szCs w:val="22"/>
        </w:rPr>
        <w:t xml:space="preserve">Elect to make a corresponding prospective increase in his Salary Reduction </w:t>
      </w:r>
      <w:r w:rsidR="008069BE" w:rsidRPr="00BA3034">
        <w:rPr>
          <w:snapToGrid/>
          <w:sz w:val="22"/>
          <w:szCs w:val="22"/>
        </w:rPr>
        <w:t>election</w:t>
      </w:r>
      <w:r w:rsidR="008069BE">
        <w:rPr>
          <w:snapToGrid/>
          <w:sz w:val="22"/>
          <w:szCs w:val="22"/>
        </w:rPr>
        <w:t>;</w:t>
      </w:r>
    </w:p>
    <w:p w14:paraId="14EA924E" w14:textId="77777777" w:rsidR="00BA3034" w:rsidRDefault="00BA3034" w:rsidP="00BA3034">
      <w:pPr>
        <w:pStyle w:val="Heading4"/>
        <w:numPr>
          <w:ilvl w:val="0"/>
          <w:numId w:val="0"/>
        </w:numPr>
        <w:ind w:left="720"/>
        <w:rPr>
          <w:sz w:val="22"/>
          <w:szCs w:val="22"/>
        </w:rPr>
      </w:pPr>
      <w:r>
        <w:rPr>
          <w:sz w:val="22"/>
          <w:szCs w:val="22"/>
        </w:rPr>
        <w:tab/>
      </w:r>
      <w:r>
        <w:rPr>
          <w:sz w:val="22"/>
          <w:szCs w:val="22"/>
        </w:rPr>
        <w:tab/>
      </w:r>
      <w:r>
        <w:rPr>
          <w:sz w:val="22"/>
          <w:szCs w:val="22"/>
        </w:rPr>
        <w:tab/>
      </w:r>
      <w:r w:rsidR="00416F98">
        <w:rPr>
          <w:snapToGrid/>
          <w:sz w:val="22"/>
          <w:szCs w:val="22"/>
        </w:rPr>
        <w:t>(b)</w:t>
      </w:r>
      <w:r w:rsidR="00416F98">
        <w:rPr>
          <w:snapToGrid/>
          <w:sz w:val="22"/>
          <w:szCs w:val="22"/>
        </w:rPr>
        <w:tab/>
      </w:r>
      <w:r>
        <w:rPr>
          <w:snapToGrid/>
          <w:sz w:val="22"/>
          <w:szCs w:val="22"/>
        </w:rPr>
        <w:tab/>
      </w:r>
      <w:r w:rsidR="00416F98">
        <w:rPr>
          <w:snapToGrid/>
          <w:sz w:val="22"/>
          <w:szCs w:val="22"/>
        </w:rPr>
        <w:t xml:space="preserve">Revoke his existing benefit election and, in lieu thereof, to receive prospective coverage under another benefit package option providing similar coverage; or </w:t>
      </w:r>
    </w:p>
    <w:p w14:paraId="05FB766F" w14:textId="77777777" w:rsidR="00416F98" w:rsidRPr="00BA3034" w:rsidRDefault="00BA3034" w:rsidP="00BA3034">
      <w:pPr>
        <w:pStyle w:val="Heading4"/>
        <w:numPr>
          <w:ilvl w:val="0"/>
          <w:numId w:val="0"/>
        </w:numPr>
        <w:ind w:left="720"/>
        <w:rPr>
          <w:sz w:val="22"/>
          <w:szCs w:val="22"/>
        </w:rPr>
      </w:pPr>
      <w:r>
        <w:rPr>
          <w:sz w:val="22"/>
          <w:szCs w:val="22"/>
        </w:rPr>
        <w:tab/>
      </w:r>
      <w:r>
        <w:rPr>
          <w:sz w:val="22"/>
          <w:szCs w:val="22"/>
        </w:rPr>
        <w:tab/>
      </w:r>
      <w:r>
        <w:rPr>
          <w:sz w:val="22"/>
          <w:szCs w:val="22"/>
        </w:rPr>
        <w:tab/>
      </w:r>
      <w:r w:rsidR="00416F98">
        <w:rPr>
          <w:sz w:val="22"/>
          <w:szCs w:val="22"/>
        </w:rPr>
        <w:t>(c)</w:t>
      </w:r>
      <w:r w:rsidR="00416F98">
        <w:rPr>
          <w:sz w:val="22"/>
          <w:szCs w:val="22"/>
        </w:rPr>
        <w:tab/>
      </w:r>
      <w:r>
        <w:rPr>
          <w:sz w:val="22"/>
          <w:szCs w:val="22"/>
        </w:rPr>
        <w:tab/>
      </w:r>
      <w:r w:rsidR="00416F98">
        <w:rPr>
          <w:sz w:val="22"/>
          <w:szCs w:val="22"/>
        </w:rPr>
        <w:t>if no other benefit package option providing similar coverage is available, cease coverage.</w:t>
      </w:r>
    </w:p>
    <w:p w14:paraId="1AFB275D" w14:textId="77777777" w:rsidR="00416F98" w:rsidRDefault="00416F98">
      <w:pPr>
        <w:pStyle w:val="Heading4"/>
        <w:numPr>
          <w:ilvl w:val="0"/>
          <w:numId w:val="0"/>
        </w:numPr>
        <w:rPr>
          <w:rStyle w:val="StyleHeading1BoldChar"/>
          <w:rFonts w:ascii="Times New Roman" w:hAnsi="Times New Roman"/>
          <w:b w:val="0"/>
          <w:bCs w:val="0"/>
          <w:sz w:val="22"/>
          <w:szCs w:val="22"/>
        </w:rPr>
      </w:pPr>
      <w:r>
        <w:rPr>
          <w:sz w:val="22"/>
          <w:szCs w:val="22"/>
        </w:rPr>
        <w:t>If during a Coverage Period any decrease in the cost of coverage applicable to a Health Care Program, or a benefit package option under a Health Care Program, is significant, then the Plan Administrator, in its discretion, may permit Employees (including Employees who are not Participants) to elect the plan or benefit package option with respect to which there was a significant decrease in cost.  For purposes of the foregoing, (i) the Plan Administrator shall have the sole discretion to determine whether or not a change in the cost of coverage for a benefit package option results in a “significant increase” or “significant decrease” in cost; (ii) the term “benefit package option” shall mean an option for coverage under a Health Care Program; and (iii) the term “type of coverage” shall refer to the coverage option selected by a Participant under an optional benefit which determines the number of persons actually covered (e.g., employee-only coverage, employee plus one coverage, or family coverage).</w:t>
      </w:r>
      <w:bookmarkEnd w:id="173"/>
      <w:r>
        <w:rPr>
          <w:rStyle w:val="StyleHeading1BoldChar"/>
          <w:rFonts w:ascii="Times New Roman" w:hAnsi="Times New Roman"/>
          <w:b w:val="0"/>
          <w:bCs w:val="0"/>
          <w:sz w:val="22"/>
          <w:szCs w:val="22"/>
        </w:rPr>
        <w:t xml:space="preserve"> </w:t>
      </w:r>
    </w:p>
    <w:p w14:paraId="3021E69D" w14:textId="77777777" w:rsidR="00416F98" w:rsidRDefault="00416F98">
      <w:pPr>
        <w:pStyle w:val="Heading2"/>
        <w:rPr>
          <w:vanish/>
          <w:color w:val="FF0000"/>
          <w:sz w:val="22"/>
          <w:szCs w:val="22"/>
          <w:specVanish/>
        </w:rPr>
      </w:pPr>
      <w:bookmarkStart w:id="174" w:name="_Toc126327302"/>
      <w:r>
        <w:rPr>
          <w:b/>
          <w:i/>
          <w:sz w:val="22"/>
          <w:szCs w:val="22"/>
        </w:rPr>
        <w:t>Automatic Termination of Election</w:t>
      </w:r>
      <w:bookmarkEnd w:id="174"/>
    </w:p>
    <w:p w14:paraId="1F98E7FC" w14:textId="77777777" w:rsidR="00416F98" w:rsidRDefault="00416F98">
      <w:pPr>
        <w:pStyle w:val="Heading4"/>
        <w:numPr>
          <w:ilvl w:val="0"/>
          <w:numId w:val="0"/>
        </w:numPr>
        <w:rPr>
          <w:rStyle w:val="StyleHeading1BoldChar"/>
          <w:rFonts w:ascii="Times New Roman" w:hAnsi="Times New Roman"/>
          <w:b w:val="0"/>
          <w:bCs w:val="0"/>
          <w:sz w:val="22"/>
          <w:szCs w:val="22"/>
        </w:rPr>
      </w:pPr>
      <w:r>
        <w:rPr>
          <w:sz w:val="22"/>
          <w:szCs w:val="22"/>
        </w:rPr>
        <w:t xml:space="preserve">.  Elections deemed to be made under Section 3.3 shall automatically terminate on the date on which the Participant ceases to be a Participant in the Plan, although coverage or benefits under the Health Care Program may continue if and to the extent provided by such </w:t>
      </w:r>
      <w:r w:rsidR="005E6FA5">
        <w:rPr>
          <w:sz w:val="22"/>
          <w:szCs w:val="22"/>
        </w:rPr>
        <w:t>Program</w:t>
      </w:r>
      <w:r>
        <w:rPr>
          <w:sz w:val="22"/>
          <w:szCs w:val="22"/>
        </w:rPr>
        <w:t>.</w:t>
      </w:r>
    </w:p>
    <w:p w14:paraId="480864F2" w14:textId="77777777" w:rsidR="00416F98" w:rsidRDefault="00416F98">
      <w:pPr>
        <w:pStyle w:val="Heading2"/>
        <w:rPr>
          <w:vanish/>
          <w:color w:val="FF0000"/>
          <w:sz w:val="22"/>
          <w:szCs w:val="22"/>
          <w:specVanish/>
        </w:rPr>
      </w:pPr>
      <w:bookmarkStart w:id="175" w:name="_Toc139162234"/>
      <w:bookmarkStart w:id="176" w:name="_Toc139162375"/>
      <w:bookmarkStart w:id="177" w:name="_Toc173636080"/>
      <w:bookmarkStart w:id="178" w:name="_Toc126327303"/>
      <w:bookmarkStart w:id="179" w:name="_Toc139161789"/>
      <w:r>
        <w:rPr>
          <w:b/>
          <w:i/>
          <w:sz w:val="22"/>
          <w:szCs w:val="22"/>
        </w:rPr>
        <w:lastRenderedPageBreak/>
        <w:t>Maximum Contributions</w:t>
      </w:r>
      <w:bookmarkEnd w:id="175"/>
      <w:bookmarkEnd w:id="176"/>
      <w:bookmarkEnd w:id="177"/>
      <w:bookmarkEnd w:id="178"/>
    </w:p>
    <w:p w14:paraId="05156CD0" w14:textId="77777777" w:rsidR="00416F98" w:rsidRDefault="00416F98">
      <w:pPr>
        <w:pStyle w:val="HeadingBody2"/>
        <w:rPr>
          <w:sz w:val="22"/>
          <w:szCs w:val="22"/>
        </w:rPr>
      </w:pPr>
      <w:r>
        <w:rPr>
          <w:sz w:val="22"/>
          <w:szCs w:val="22"/>
        </w:rPr>
        <w:t xml:space="preserve">. The maximum amount of contributions under the Plan for any Participant for a Plan Year shall be the costs from time to time of the most expensive benefits available to the Participant </w:t>
      </w:r>
      <w:bookmarkEnd w:id="179"/>
      <w:r w:rsidR="005F5463">
        <w:rPr>
          <w:sz w:val="22"/>
          <w:szCs w:val="22"/>
        </w:rPr>
        <w:t>as applicable</w:t>
      </w:r>
      <w:r>
        <w:rPr>
          <w:sz w:val="22"/>
          <w:szCs w:val="22"/>
        </w:rPr>
        <w:t xml:space="preserve">.  The maximum amount of contributions under the Plan for any Participant for </w:t>
      </w:r>
      <w:r w:rsidR="005E6FA5">
        <w:rPr>
          <w:sz w:val="22"/>
          <w:szCs w:val="22"/>
        </w:rPr>
        <w:t>a</w:t>
      </w:r>
      <w:r>
        <w:rPr>
          <w:sz w:val="22"/>
          <w:szCs w:val="22"/>
        </w:rPr>
        <w:t xml:space="preserve"> Health Care Program for the Plan Year shall be the cost of any required Employee contributions for coverage under </w:t>
      </w:r>
      <w:r w:rsidR="005E6FA5">
        <w:rPr>
          <w:sz w:val="22"/>
          <w:szCs w:val="22"/>
        </w:rPr>
        <w:t>a</w:t>
      </w:r>
      <w:r>
        <w:rPr>
          <w:sz w:val="22"/>
          <w:szCs w:val="22"/>
        </w:rPr>
        <w:t xml:space="preserve"> Health Program in accordance with the terms of the Health Care Program.</w:t>
      </w:r>
    </w:p>
    <w:p w14:paraId="21FC1353" w14:textId="77777777" w:rsidR="00416F98" w:rsidRDefault="00416F98">
      <w:pPr>
        <w:pStyle w:val="Heading1"/>
        <w:ind w:left="0"/>
        <w:rPr>
          <w:rStyle w:val="StyleHeading1BoldChar"/>
          <w:rFonts w:ascii="Times New Roman" w:hAnsi="Times New Roman"/>
          <w:vanish/>
          <w:color w:val="FF0000"/>
          <w:sz w:val="22"/>
          <w:szCs w:val="22"/>
        </w:rPr>
      </w:pPr>
      <w:bookmarkStart w:id="180" w:name="_Toc139161791"/>
      <w:r>
        <w:rPr>
          <w:rStyle w:val="StyleHeading1BoldChar"/>
          <w:rFonts w:ascii="Times New Roman" w:hAnsi="Times New Roman"/>
          <w:sz w:val="22"/>
          <w:szCs w:val="22"/>
        </w:rPr>
        <w:br/>
      </w:r>
      <w:bookmarkStart w:id="181" w:name="_Toc139162236"/>
      <w:bookmarkStart w:id="182" w:name="_Toc139162377"/>
      <w:bookmarkStart w:id="183" w:name="_Toc173636082"/>
      <w:bookmarkStart w:id="184" w:name="_Toc126327304"/>
      <w:r>
        <w:rPr>
          <w:rStyle w:val="StyleHeading1BoldChar"/>
          <w:rFonts w:ascii="Times New Roman" w:hAnsi="Times New Roman"/>
          <w:sz w:val="22"/>
          <w:szCs w:val="22"/>
          <w:u w:val="none"/>
        </w:rPr>
        <w:t>CONTRIBUTIONS AND FUNDING</w:t>
      </w:r>
      <w:bookmarkEnd w:id="180"/>
      <w:bookmarkEnd w:id="181"/>
      <w:bookmarkEnd w:id="182"/>
      <w:bookmarkEnd w:id="183"/>
      <w:bookmarkEnd w:id="184"/>
    </w:p>
    <w:p w14:paraId="5E7E0DA0" w14:textId="77777777" w:rsidR="00416F98" w:rsidRDefault="00416F98">
      <w:pPr>
        <w:pStyle w:val="HeadingBody1"/>
        <w:rPr>
          <w:rStyle w:val="StyleHeading1BoldChar"/>
          <w:rFonts w:ascii="Times New Roman" w:hAnsi="Times New Roman"/>
          <w:sz w:val="22"/>
          <w:szCs w:val="22"/>
        </w:rPr>
      </w:pPr>
    </w:p>
    <w:p w14:paraId="24DD8EFD" w14:textId="77777777" w:rsidR="00416F98" w:rsidRDefault="00416F98">
      <w:pPr>
        <w:pStyle w:val="Heading2"/>
        <w:rPr>
          <w:vanish/>
          <w:color w:val="FF0000"/>
          <w:sz w:val="22"/>
          <w:szCs w:val="22"/>
          <w:specVanish/>
        </w:rPr>
      </w:pPr>
      <w:bookmarkStart w:id="185" w:name="_Toc173636083"/>
      <w:bookmarkStart w:id="186" w:name="_Toc126327305"/>
      <w:bookmarkStart w:id="187" w:name="_Toc139161792"/>
      <w:bookmarkStart w:id="188" w:name="_Toc139162237"/>
      <w:bookmarkStart w:id="189" w:name="_Toc139162378"/>
      <w:r>
        <w:rPr>
          <w:b/>
          <w:i/>
          <w:sz w:val="22"/>
          <w:szCs w:val="22"/>
        </w:rPr>
        <w:t>Funding of Benefits</w:t>
      </w:r>
      <w:bookmarkEnd w:id="185"/>
      <w:bookmarkEnd w:id="186"/>
    </w:p>
    <w:p w14:paraId="62C34DE9" w14:textId="77777777" w:rsidR="00416F98" w:rsidRDefault="00416F98">
      <w:pPr>
        <w:pStyle w:val="HeadingBody2"/>
        <w:tabs>
          <w:tab w:val="num" w:pos="1440"/>
        </w:tabs>
        <w:rPr>
          <w:sz w:val="22"/>
          <w:szCs w:val="22"/>
        </w:rPr>
      </w:pPr>
      <w:r>
        <w:rPr>
          <w:sz w:val="22"/>
          <w:szCs w:val="22"/>
        </w:rPr>
        <w:t>.  Benefits under this Plan shall be financed through Participant Salary Reduction as designated by each Participant with respect to coverage or required by each Participant with respect to coverage under the Health Care Program.  Salary Reduction amounts shall be made by payroll deduction for each applicable payroll period during the Coverage Period.  No Salary Reduction shall be made for any period during which the Employee does not receive compensation from the Employer.</w:t>
      </w:r>
      <w:bookmarkEnd w:id="187"/>
      <w:bookmarkEnd w:id="188"/>
      <w:bookmarkEnd w:id="189"/>
    </w:p>
    <w:p w14:paraId="7990C0DA" w14:textId="77777777" w:rsidR="00416F98" w:rsidRDefault="00416F98">
      <w:pPr>
        <w:pStyle w:val="Heading2"/>
        <w:rPr>
          <w:vanish/>
          <w:color w:val="FF0000"/>
          <w:sz w:val="22"/>
          <w:szCs w:val="22"/>
          <w:specVanish/>
        </w:rPr>
      </w:pPr>
      <w:bookmarkStart w:id="190" w:name="_Toc139162238"/>
      <w:bookmarkStart w:id="191" w:name="_Toc139162379"/>
      <w:bookmarkStart w:id="192" w:name="_Toc173636084"/>
      <w:bookmarkStart w:id="193" w:name="_Toc126327306"/>
      <w:bookmarkStart w:id="194" w:name="_Toc139161793"/>
      <w:r>
        <w:rPr>
          <w:b/>
          <w:i/>
          <w:sz w:val="22"/>
          <w:szCs w:val="22"/>
        </w:rPr>
        <w:t>Excess Amounts</w:t>
      </w:r>
      <w:bookmarkEnd w:id="190"/>
      <w:bookmarkEnd w:id="191"/>
      <w:bookmarkEnd w:id="192"/>
      <w:bookmarkEnd w:id="193"/>
    </w:p>
    <w:p w14:paraId="414369E6" w14:textId="77777777" w:rsidR="00416F98" w:rsidRDefault="00416F98">
      <w:pPr>
        <w:pStyle w:val="HeadingBody2"/>
        <w:tabs>
          <w:tab w:val="num" w:pos="1440"/>
        </w:tabs>
        <w:rPr>
          <w:sz w:val="22"/>
          <w:szCs w:val="22"/>
        </w:rPr>
      </w:pPr>
      <w:r>
        <w:rPr>
          <w:sz w:val="22"/>
          <w:szCs w:val="22"/>
        </w:rPr>
        <w:t xml:space="preserve">.  </w:t>
      </w:r>
      <w:r w:rsidR="008069BE">
        <w:rPr>
          <w:sz w:val="22"/>
          <w:szCs w:val="22"/>
        </w:rPr>
        <w:t>If</w:t>
      </w:r>
      <w:r>
        <w:rPr>
          <w:sz w:val="22"/>
          <w:szCs w:val="22"/>
        </w:rPr>
        <w:t xml:space="preserve"> the aggregate amount of Salary Reduction designated by a Participant for a Coverage Period exceeds the contributions that would otherwise be required by the Employee for coverage under any Health Care Program for such Coverage Period, such excess shall be forfeited by the Participant and shall be used by the Plan Administrator to pay the fees of any trustees or other expenses of administering the Plan.</w:t>
      </w:r>
      <w:bookmarkEnd w:id="194"/>
    </w:p>
    <w:p w14:paraId="52427C63" w14:textId="77777777" w:rsidR="00416F98" w:rsidRDefault="00416F98">
      <w:pPr>
        <w:pStyle w:val="Heading2"/>
        <w:rPr>
          <w:vanish/>
          <w:color w:val="FF0000"/>
          <w:sz w:val="22"/>
          <w:szCs w:val="22"/>
          <w:specVanish/>
        </w:rPr>
      </w:pPr>
      <w:bookmarkStart w:id="195" w:name="_Toc126327307"/>
      <w:r>
        <w:rPr>
          <w:b/>
          <w:i/>
          <w:sz w:val="22"/>
          <w:szCs w:val="22"/>
        </w:rPr>
        <w:t>Exclusive Benefit</w:t>
      </w:r>
      <w:bookmarkEnd w:id="195"/>
    </w:p>
    <w:p w14:paraId="5BAAC804" w14:textId="77777777" w:rsidR="00416F98" w:rsidRDefault="00416F98">
      <w:pPr>
        <w:pStyle w:val="HeadingBody2"/>
        <w:tabs>
          <w:tab w:val="num" w:pos="1440"/>
        </w:tabs>
        <w:rPr>
          <w:sz w:val="22"/>
          <w:szCs w:val="22"/>
        </w:rPr>
      </w:pPr>
      <w:r>
        <w:rPr>
          <w:sz w:val="22"/>
          <w:szCs w:val="22"/>
        </w:rPr>
        <w:t>.  The Plan shall not at any time be used for or diverted to purposes other than for the exclusive benefit of the Participants.  No amendment shall divest any person of his interest herein, except as may be required by the Internal Revenue Service or other governmental authority.</w:t>
      </w:r>
    </w:p>
    <w:p w14:paraId="41C82A6E" w14:textId="77777777" w:rsidR="00780274" w:rsidRDefault="00780274" w:rsidP="00780274">
      <w:pPr>
        <w:pStyle w:val="bspmBod"/>
      </w:pPr>
    </w:p>
    <w:p w14:paraId="371083CC" w14:textId="77777777" w:rsidR="00780274" w:rsidRDefault="00780274" w:rsidP="00780274">
      <w:pPr>
        <w:pStyle w:val="bspmBod"/>
      </w:pPr>
    </w:p>
    <w:p w14:paraId="0F9CE7AE" w14:textId="77777777" w:rsidR="00780274" w:rsidRPr="00780274" w:rsidRDefault="00780274" w:rsidP="00780274">
      <w:pPr>
        <w:pStyle w:val="bspmBod"/>
      </w:pPr>
    </w:p>
    <w:p w14:paraId="1170A507" w14:textId="77777777" w:rsidR="00416F98" w:rsidRDefault="00416F98">
      <w:pPr>
        <w:pStyle w:val="Heading1"/>
        <w:ind w:left="0"/>
        <w:rPr>
          <w:rStyle w:val="StyleHeading1BoldChar"/>
          <w:rFonts w:ascii="Times New Roman" w:hAnsi="Times New Roman"/>
          <w:vanish/>
          <w:color w:val="FF0000"/>
          <w:sz w:val="22"/>
          <w:szCs w:val="22"/>
        </w:rPr>
      </w:pPr>
      <w:bookmarkStart w:id="196" w:name="_Toc139161794"/>
      <w:r>
        <w:rPr>
          <w:rStyle w:val="StyleHeading1BoldChar"/>
          <w:rFonts w:ascii="Times New Roman" w:hAnsi="Times New Roman"/>
          <w:sz w:val="22"/>
          <w:szCs w:val="22"/>
        </w:rPr>
        <w:br/>
      </w:r>
      <w:bookmarkStart w:id="197" w:name="_Toc139162239"/>
      <w:bookmarkStart w:id="198" w:name="_Toc139162380"/>
      <w:bookmarkStart w:id="199" w:name="_Toc173636085"/>
      <w:bookmarkStart w:id="200" w:name="_Toc126327308"/>
      <w:r>
        <w:rPr>
          <w:rStyle w:val="StyleHeading1BoldChar"/>
          <w:rFonts w:ascii="Times New Roman" w:hAnsi="Times New Roman"/>
          <w:sz w:val="22"/>
          <w:szCs w:val="22"/>
          <w:u w:val="none"/>
        </w:rPr>
        <w:t>ADMINISTRATION</w:t>
      </w:r>
      <w:bookmarkEnd w:id="196"/>
      <w:bookmarkEnd w:id="197"/>
      <w:bookmarkEnd w:id="198"/>
      <w:bookmarkEnd w:id="199"/>
      <w:bookmarkEnd w:id="200"/>
    </w:p>
    <w:p w14:paraId="2977B478" w14:textId="77777777" w:rsidR="00416F98" w:rsidRDefault="00416F98">
      <w:pPr>
        <w:pStyle w:val="HeadingBody1"/>
        <w:rPr>
          <w:rStyle w:val="StyleHeading1BoldChar"/>
          <w:rFonts w:ascii="Times New Roman" w:hAnsi="Times New Roman"/>
          <w:sz w:val="22"/>
          <w:szCs w:val="22"/>
        </w:rPr>
      </w:pPr>
    </w:p>
    <w:p w14:paraId="70531889" w14:textId="77777777" w:rsidR="00416F98" w:rsidRDefault="00416F98">
      <w:pPr>
        <w:pStyle w:val="Heading2"/>
        <w:rPr>
          <w:vanish/>
          <w:color w:val="FF0000"/>
          <w:sz w:val="22"/>
          <w:szCs w:val="22"/>
          <w:specVanish/>
        </w:rPr>
      </w:pPr>
      <w:bookmarkStart w:id="201" w:name="_Toc139162240"/>
      <w:bookmarkStart w:id="202" w:name="_Toc139162381"/>
      <w:bookmarkStart w:id="203" w:name="_Toc173636086"/>
      <w:bookmarkStart w:id="204" w:name="_Toc126327309"/>
      <w:bookmarkStart w:id="205" w:name="_Toc139161795"/>
      <w:r>
        <w:rPr>
          <w:b/>
          <w:i/>
          <w:sz w:val="22"/>
          <w:szCs w:val="22"/>
        </w:rPr>
        <w:t>Plan Administrator</w:t>
      </w:r>
      <w:bookmarkEnd w:id="201"/>
      <w:bookmarkEnd w:id="202"/>
      <w:bookmarkEnd w:id="203"/>
      <w:bookmarkEnd w:id="204"/>
    </w:p>
    <w:p w14:paraId="3EE141C5" w14:textId="77777777" w:rsidR="00416F98" w:rsidRDefault="00416F98">
      <w:pPr>
        <w:pStyle w:val="HeadingBody2"/>
        <w:rPr>
          <w:sz w:val="22"/>
          <w:szCs w:val="22"/>
        </w:rPr>
      </w:pPr>
      <w:r>
        <w:rPr>
          <w:sz w:val="22"/>
          <w:szCs w:val="22"/>
        </w:rPr>
        <w:t xml:space="preserve">.  The Plan Administrator is responsible for the operation and administration of the Plan.  The Plan Administrator has the exclusive authority to interpret and construe the Plan, to correct defects, to supply omissions, to reconcile inconsistencies, to make factual determinations to the extent necessary to effectuate the Plan, and to determine all questions that arise in connection with the operation and administration of the Plan, in its sole and absolute discretion, including without limitation, all questions regarding eligibility for coverage and eligibility for and the amount of any benefits paid or payable under the Plan.  The Plan Administrator’s interpretations and decisions shall be controlling, binding and final on all Plan Participants and all other parties.  This provision shall apply for all purposes under the Plan, regardless of </w:t>
      </w:r>
      <w:r w:rsidR="008069BE">
        <w:rPr>
          <w:sz w:val="22"/>
          <w:szCs w:val="22"/>
        </w:rPr>
        <w:t>whether</w:t>
      </w:r>
      <w:r>
        <w:rPr>
          <w:sz w:val="22"/>
          <w:szCs w:val="22"/>
        </w:rPr>
        <w:t xml:space="preserve"> the Plan specifically provides that any particular action by the Plan Administrator shall be in its sole discretion.  The Plan Administrator, in its sole discretion, may designate, </w:t>
      </w:r>
      <w:r w:rsidR="008069BE">
        <w:rPr>
          <w:sz w:val="22"/>
          <w:szCs w:val="22"/>
        </w:rPr>
        <w:t>appoint,</w:t>
      </w:r>
      <w:r>
        <w:rPr>
          <w:sz w:val="22"/>
          <w:szCs w:val="22"/>
        </w:rPr>
        <w:t xml:space="preserve"> or employ any number of persons or entities that it deems necessary and appropriate to assist it in the operation and administration of the Plan.</w:t>
      </w:r>
      <w:bookmarkEnd w:id="205"/>
    </w:p>
    <w:p w14:paraId="62A50219" w14:textId="77777777" w:rsidR="00416F98" w:rsidRDefault="00416F98">
      <w:pPr>
        <w:pStyle w:val="bspmBodj"/>
        <w:rPr>
          <w:sz w:val="22"/>
          <w:szCs w:val="22"/>
        </w:rPr>
      </w:pPr>
      <w:r>
        <w:rPr>
          <w:sz w:val="22"/>
          <w:szCs w:val="22"/>
        </w:rPr>
        <w:t xml:space="preserve">The Plan Administrator may adopt rules for the administration of the Plan as it considers desirable, provided such rules do not conflict with the Plan.  All rules, decisions and designations by the </w:t>
      </w:r>
      <w:r>
        <w:rPr>
          <w:sz w:val="22"/>
          <w:szCs w:val="22"/>
        </w:rPr>
        <w:lastRenderedPageBreak/>
        <w:t>Plan Administrator under the Plan shall be made in a nondiscriminatory manner and persons similarly situated shall be treated alike.</w:t>
      </w:r>
    </w:p>
    <w:p w14:paraId="6F4E699F" w14:textId="77777777" w:rsidR="00416F98" w:rsidRDefault="00416F98">
      <w:pPr>
        <w:pStyle w:val="bspmBodj"/>
        <w:rPr>
          <w:sz w:val="22"/>
          <w:szCs w:val="22"/>
        </w:rPr>
      </w:pPr>
      <w:r>
        <w:rPr>
          <w:sz w:val="22"/>
          <w:szCs w:val="22"/>
        </w:rPr>
        <w:t xml:space="preserve">The Plan Administrator may delegate to any person or entity any of its powers or duties under the Plan.  Such delegation shall be in writing and, to the extent of any such delegation, the delegate shall become responsible for the administration of this Plan and have the discretionary authority to determine eligibility for benefits or to construe the terms of the Plan (if the delegate is a fiduciary by reason of the delegation); in such event, references to the Plan Administrator shall apply instead to the delegate.  Any action by the Plan Administrator in assigning of any of its responsibilities to specific persons who are officers or employees of the Plan </w:t>
      </w:r>
      <w:r w:rsidR="008069BE">
        <w:rPr>
          <w:sz w:val="22"/>
          <w:szCs w:val="22"/>
        </w:rPr>
        <w:t>Administrator,</w:t>
      </w:r>
      <w:r>
        <w:rPr>
          <w:sz w:val="22"/>
          <w:szCs w:val="22"/>
        </w:rPr>
        <w:t xml:space="preserve"> or any affiliates shall not constitute a delegation of the Plan Administrator’s responsibilities but rather shall be treated as the </w:t>
      </w:r>
      <w:r w:rsidR="008069BE">
        <w:rPr>
          <w:sz w:val="22"/>
          <w:szCs w:val="22"/>
        </w:rPr>
        <w:t>way</w:t>
      </w:r>
      <w:r>
        <w:rPr>
          <w:sz w:val="22"/>
          <w:szCs w:val="22"/>
        </w:rPr>
        <w:t xml:space="preserve"> the Plan Administrator has determined internally to discharge such responsibilities.</w:t>
      </w:r>
    </w:p>
    <w:p w14:paraId="2E36F239" w14:textId="77777777" w:rsidR="00416F98" w:rsidRDefault="00416F98">
      <w:pPr>
        <w:pStyle w:val="Heading2"/>
        <w:rPr>
          <w:vanish/>
          <w:color w:val="FF0000"/>
          <w:sz w:val="22"/>
          <w:szCs w:val="22"/>
          <w:specVanish/>
        </w:rPr>
      </w:pPr>
      <w:bookmarkStart w:id="206" w:name="_Toc139162241"/>
      <w:bookmarkStart w:id="207" w:name="_Toc139162382"/>
      <w:bookmarkStart w:id="208" w:name="_Toc173636087"/>
      <w:bookmarkStart w:id="209" w:name="_Toc126327310"/>
      <w:bookmarkStart w:id="210" w:name="_Toc139161796"/>
      <w:r>
        <w:rPr>
          <w:b/>
          <w:i/>
          <w:sz w:val="22"/>
          <w:szCs w:val="22"/>
        </w:rPr>
        <w:t>Compensation and Expense of Plan Administrator</w:t>
      </w:r>
      <w:bookmarkEnd w:id="206"/>
      <w:bookmarkEnd w:id="207"/>
      <w:bookmarkEnd w:id="208"/>
      <w:bookmarkEnd w:id="209"/>
    </w:p>
    <w:p w14:paraId="0CF7391F" w14:textId="77777777" w:rsidR="00416F98" w:rsidRDefault="00416F98">
      <w:pPr>
        <w:pStyle w:val="HeadingBody2"/>
        <w:rPr>
          <w:sz w:val="22"/>
          <w:szCs w:val="22"/>
        </w:rPr>
      </w:pPr>
      <w:r>
        <w:rPr>
          <w:sz w:val="22"/>
          <w:szCs w:val="22"/>
        </w:rPr>
        <w:t xml:space="preserve">.  Unless otherwise determined by the Employer, the Plan Administrator shall serve without compensation for services as </w:t>
      </w:r>
      <w:r w:rsidR="008069BE">
        <w:rPr>
          <w:sz w:val="22"/>
          <w:szCs w:val="22"/>
        </w:rPr>
        <w:t>such,</w:t>
      </w:r>
      <w:r>
        <w:rPr>
          <w:sz w:val="22"/>
          <w:szCs w:val="22"/>
        </w:rPr>
        <w:t xml:space="preserve"> but all expenses of the Plan Administrator shall be paid by the Employer.  Such expenses shall include any expense incident to the functioning of the Plan, including but not limited to, attorneys’ fees, accounting and clerical charges, and any other costs of administering the Plan.</w:t>
      </w:r>
      <w:bookmarkEnd w:id="210"/>
    </w:p>
    <w:p w14:paraId="03570786" w14:textId="77777777" w:rsidR="00416F98" w:rsidRDefault="00416F98">
      <w:pPr>
        <w:pStyle w:val="Heading2"/>
        <w:rPr>
          <w:vanish/>
          <w:color w:val="FF0000"/>
          <w:sz w:val="22"/>
          <w:szCs w:val="22"/>
          <w:specVanish/>
        </w:rPr>
      </w:pPr>
      <w:bookmarkStart w:id="211" w:name="_Toc139162242"/>
      <w:bookmarkStart w:id="212" w:name="_Toc139162383"/>
      <w:bookmarkStart w:id="213" w:name="_Toc173636088"/>
      <w:bookmarkStart w:id="214" w:name="_Toc126327311"/>
      <w:bookmarkStart w:id="215" w:name="_Toc139161797"/>
      <w:r>
        <w:rPr>
          <w:b/>
          <w:i/>
          <w:sz w:val="22"/>
          <w:szCs w:val="22"/>
        </w:rPr>
        <w:t>Indemnification</w:t>
      </w:r>
      <w:bookmarkEnd w:id="211"/>
      <w:bookmarkEnd w:id="212"/>
      <w:bookmarkEnd w:id="213"/>
      <w:bookmarkEnd w:id="214"/>
    </w:p>
    <w:p w14:paraId="3CC84811" w14:textId="77777777" w:rsidR="00416F98" w:rsidRDefault="00416F98">
      <w:pPr>
        <w:pStyle w:val="HeadingBody2"/>
        <w:rPr>
          <w:sz w:val="22"/>
          <w:szCs w:val="22"/>
        </w:rPr>
      </w:pPr>
      <w:r>
        <w:rPr>
          <w:sz w:val="22"/>
          <w:szCs w:val="22"/>
        </w:rPr>
        <w:t xml:space="preserve">. The Employer shall indemnify any employee to whom it has delegated fiduciary duties against </w:t>
      </w:r>
      <w:r w:rsidR="008069BE">
        <w:rPr>
          <w:sz w:val="22"/>
          <w:szCs w:val="22"/>
        </w:rPr>
        <w:t>all</w:t>
      </w:r>
      <w:r>
        <w:rPr>
          <w:sz w:val="22"/>
          <w:szCs w:val="22"/>
        </w:rPr>
        <w:t xml:space="preserve"> claims, losses, damages, expenses and liabilities arising from responsibilities in connection with this Plan, unless the same is determined to be due to gross negligence or willful misconduct.</w:t>
      </w:r>
      <w:bookmarkEnd w:id="215"/>
    </w:p>
    <w:p w14:paraId="6A818A57" w14:textId="77777777" w:rsidR="00416F98" w:rsidRDefault="00416F98">
      <w:pPr>
        <w:pStyle w:val="Heading1"/>
        <w:ind w:left="0"/>
        <w:rPr>
          <w:rStyle w:val="StyleHeading1BoldChar"/>
          <w:rFonts w:ascii="Times New Roman" w:hAnsi="Times New Roman"/>
          <w:vanish/>
          <w:color w:val="FF0000"/>
          <w:sz w:val="22"/>
          <w:szCs w:val="22"/>
        </w:rPr>
      </w:pPr>
      <w:bookmarkStart w:id="216" w:name="_Toc139161798"/>
      <w:r>
        <w:rPr>
          <w:rStyle w:val="StyleHeading1BoldChar"/>
          <w:rFonts w:ascii="Times New Roman" w:hAnsi="Times New Roman"/>
          <w:sz w:val="22"/>
          <w:szCs w:val="22"/>
        </w:rPr>
        <w:br/>
      </w:r>
      <w:bookmarkStart w:id="217" w:name="_Toc139162243"/>
      <w:bookmarkStart w:id="218" w:name="_Toc139162384"/>
      <w:bookmarkStart w:id="219" w:name="_Toc173636089"/>
      <w:bookmarkStart w:id="220" w:name="_Toc126327312"/>
      <w:r>
        <w:rPr>
          <w:rStyle w:val="StyleHeading1BoldChar"/>
          <w:rFonts w:ascii="Times New Roman" w:hAnsi="Times New Roman"/>
          <w:sz w:val="22"/>
          <w:szCs w:val="22"/>
          <w:u w:val="none"/>
        </w:rPr>
        <w:t>CLAIM FOR BENEFITS</w:t>
      </w:r>
      <w:bookmarkEnd w:id="216"/>
      <w:bookmarkEnd w:id="217"/>
      <w:bookmarkEnd w:id="218"/>
      <w:bookmarkEnd w:id="219"/>
      <w:bookmarkEnd w:id="220"/>
    </w:p>
    <w:p w14:paraId="06A52777" w14:textId="77777777" w:rsidR="00416F98" w:rsidRDefault="00416F98">
      <w:pPr>
        <w:pStyle w:val="HeadingBody1"/>
        <w:rPr>
          <w:rStyle w:val="StyleHeading1BoldChar"/>
          <w:rFonts w:ascii="Times New Roman" w:hAnsi="Times New Roman"/>
          <w:sz w:val="22"/>
          <w:szCs w:val="22"/>
        </w:rPr>
      </w:pPr>
    </w:p>
    <w:p w14:paraId="08E7BD60" w14:textId="77777777" w:rsidR="00416F98" w:rsidRDefault="00416F98">
      <w:pPr>
        <w:pStyle w:val="Heading2"/>
        <w:rPr>
          <w:vanish/>
          <w:color w:val="FF0000"/>
          <w:sz w:val="22"/>
          <w:szCs w:val="22"/>
          <w:specVanish/>
        </w:rPr>
      </w:pPr>
      <w:bookmarkStart w:id="221" w:name="_Toc139162244"/>
      <w:bookmarkStart w:id="222" w:name="_Toc139162385"/>
      <w:bookmarkStart w:id="223" w:name="_Toc173636090"/>
      <w:bookmarkStart w:id="224" w:name="_Toc126327313"/>
      <w:bookmarkStart w:id="225" w:name="_Toc139161799"/>
      <w:r>
        <w:rPr>
          <w:b/>
          <w:i/>
          <w:sz w:val="22"/>
          <w:szCs w:val="22"/>
        </w:rPr>
        <w:t>General</w:t>
      </w:r>
      <w:bookmarkEnd w:id="221"/>
      <w:bookmarkEnd w:id="222"/>
      <w:bookmarkEnd w:id="223"/>
      <w:bookmarkEnd w:id="224"/>
    </w:p>
    <w:p w14:paraId="3D58C7BE" w14:textId="77777777" w:rsidR="00416F98" w:rsidRDefault="00416F98">
      <w:pPr>
        <w:pStyle w:val="HeadingBody2"/>
        <w:tabs>
          <w:tab w:val="num" w:pos="1440"/>
        </w:tabs>
        <w:rPr>
          <w:sz w:val="22"/>
          <w:szCs w:val="22"/>
        </w:rPr>
      </w:pPr>
      <w:r>
        <w:rPr>
          <w:sz w:val="22"/>
          <w:szCs w:val="22"/>
        </w:rPr>
        <w:t xml:space="preserve">.  Any claim for benefits under the Health Care Program shall be made to the </w:t>
      </w:r>
      <w:r w:rsidR="008069BE">
        <w:rPr>
          <w:sz w:val="22"/>
          <w:szCs w:val="22"/>
        </w:rPr>
        <w:t>third-party</w:t>
      </w:r>
      <w:r>
        <w:rPr>
          <w:sz w:val="22"/>
          <w:szCs w:val="22"/>
        </w:rPr>
        <w:t xml:space="preserve"> administrator or insurance carrier thereunder and administered in accordance with the provisions of the Health Care Program.  If the </w:t>
      </w:r>
      <w:r w:rsidR="008069BE">
        <w:rPr>
          <w:sz w:val="22"/>
          <w:szCs w:val="22"/>
        </w:rPr>
        <w:t>third-party</w:t>
      </w:r>
      <w:r>
        <w:rPr>
          <w:sz w:val="22"/>
          <w:szCs w:val="22"/>
        </w:rPr>
        <w:t xml:space="preserve"> administrator or insurance carrier denies any claim, a Participant or beneficiary shall follow the claim review procedures set forth under such Program.</w:t>
      </w:r>
      <w:bookmarkStart w:id="226" w:name="_Toc139162245"/>
      <w:bookmarkStart w:id="227" w:name="_Toc139162386"/>
      <w:bookmarkStart w:id="228" w:name="_Toc173636091"/>
      <w:bookmarkStart w:id="229" w:name="_Toc139161800"/>
      <w:bookmarkEnd w:id="225"/>
    </w:p>
    <w:p w14:paraId="11F3A2E3" w14:textId="77777777" w:rsidR="00416F98" w:rsidRDefault="00416F98">
      <w:pPr>
        <w:pStyle w:val="Heading2"/>
        <w:rPr>
          <w:b/>
          <w:i/>
          <w:vanish/>
          <w:color w:val="FF0000"/>
          <w:sz w:val="22"/>
          <w:szCs w:val="22"/>
          <w:specVanish/>
        </w:rPr>
      </w:pPr>
      <w:bookmarkStart w:id="230" w:name="_Toc126327314"/>
      <w:r>
        <w:rPr>
          <w:b/>
          <w:i/>
          <w:sz w:val="22"/>
          <w:szCs w:val="22"/>
        </w:rPr>
        <w:t>Limitations Period</w:t>
      </w:r>
      <w:bookmarkEnd w:id="226"/>
      <w:bookmarkEnd w:id="227"/>
      <w:bookmarkEnd w:id="228"/>
      <w:bookmarkEnd w:id="230"/>
    </w:p>
    <w:p w14:paraId="4ABC904B" w14:textId="77777777" w:rsidR="00416F98" w:rsidRDefault="00416F98">
      <w:pPr>
        <w:pStyle w:val="HeadingBody2"/>
        <w:tabs>
          <w:tab w:val="num" w:pos="1440"/>
        </w:tabs>
        <w:rPr>
          <w:sz w:val="22"/>
          <w:szCs w:val="22"/>
        </w:rPr>
      </w:pPr>
      <w:r>
        <w:rPr>
          <w:b/>
          <w:i/>
          <w:sz w:val="22"/>
          <w:szCs w:val="22"/>
        </w:rPr>
        <w:t>.</w:t>
      </w:r>
      <w:r>
        <w:rPr>
          <w:sz w:val="22"/>
          <w:szCs w:val="22"/>
        </w:rPr>
        <w:t xml:space="preserve">  Notwithstanding any provisions in this Plan to the contrary, a Participant, beneficiary or other claimant may bring a legal action with respect to a claim under the Plan only if</w:t>
      </w:r>
      <w:r w:rsidR="008069BE">
        <w:rPr>
          <w:sz w:val="22"/>
          <w:szCs w:val="22"/>
        </w:rPr>
        <w:t>: (</w:t>
      </w:r>
      <w:r>
        <w:rPr>
          <w:sz w:val="22"/>
          <w:szCs w:val="22"/>
        </w:rPr>
        <w:t xml:space="preserve">a) all of the </w:t>
      </w:r>
      <w:r w:rsidR="008069BE">
        <w:rPr>
          <w:sz w:val="22"/>
          <w:szCs w:val="22"/>
        </w:rPr>
        <w:t>claim’s</w:t>
      </w:r>
      <w:r>
        <w:rPr>
          <w:sz w:val="22"/>
          <w:szCs w:val="22"/>
        </w:rPr>
        <w:t xml:space="preserve"> procedures described in this Plan have been exhausted, and (b) such legal action is commenced within ninety (90) days after a decision on review is furnished or is deemed furnished as applicable.</w:t>
      </w:r>
      <w:bookmarkEnd w:id="229"/>
    </w:p>
    <w:p w14:paraId="3EF85F11" w14:textId="77777777" w:rsidR="00416F98" w:rsidRDefault="00416F98">
      <w:pPr>
        <w:pStyle w:val="Heading1"/>
        <w:keepNext/>
        <w:keepLines/>
        <w:ind w:left="0"/>
        <w:rPr>
          <w:rStyle w:val="StyleHeading1BoldChar"/>
          <w:rFonts w:ascii="Times New Roman" w:hAnsi="Times New Roman"/>
          <w:vanish/>
          <w:color w:val="FF0000"/>
          <w:sz w:val="22"/>
          <w:szCs w:val="22"/>
        </w:rPr>
      </w:pPr>
      <w:bookmarkStart w:id="231" w:name="_Toc139161801"/>
      <w:r>
        <w:rPr>
          <w:rStyle w:val="StyleHeading1BoldChar"/>
          <w:rFonts w:ascii="Times New Roman" w:hAnsi="Times New Roman"/>
          <w:sz w:val="22"/>
          <w:szCs w:val="22"/>
        </w:rPr>
        <w:br/>
      </w:r>
      <w:bookmarkStart w:id="232" w:name="_Toc139162246"/>
      <w:bookmarkStart w:id="233" w:name="_Toc139162387"/>
      <w:bookmarkStart w:id="234" w:name="_Toc173636092"/>
      <w:bookmarkStart w:id="235" w:name="_Toc126327315"/>
      <w:r>
        <w:rPr>
          <w:rStyle w:val="StyleHeading1BoldChar"/>
          <w:rFonts w:ascii="Times New Roman" w:hAnsi="Times New Roman"/>
          <w:sz w:val="22"/>
          <w:szCs w:val="22"/>
          <w:u w:val="none"/>
        </w:rPr>
        <w:t>AMENDMENT/TERMINATION</w:t>
      </w:r>
      <w:bookmarkEnd w:id="231"/>
      <w:bookmarkEnd w:id="232"/>
      <w:bookmarkEnd w:id="233"/>
      <w:bookmarkEnd w:id="234"/>
      <w:bookmarkEnd w:id="235"/>
    </w:p>
    <w:p w14:paraId="5963F680" w14:textId="77777777" w:rsidR="00416F98" w:rsidRDefault="00416F98">
      <w:pPr>
        <w:pStyle w:val="HeadingBody1"/>
        <w:keepNext/>
        <w:keepLines/>
        <w:rPr>
          <w:rStyle w:val="StyleHeading1BoldChar"/>
          <w:rFonts w:ascii="Times New Roman" w:hAnsi="Times New Roman"/>
          <w:sz w:val="22"/>
          <w:szCs w:val="22"/>
        </w:rPr>
      </w:pPr>
    </w:p>
    <w:p w14:paraId="6AF478D8" w14:textId="77777777" w:rsidR="00416F98" w:rsidRDefault="00416F98">
      <w:pPr>
        <w:pStyle w:val="Heading2"/>
        <w:keepNext/>
        <w:keepLines/>
        <w:rPr>
          <w:vanish/>
          <w:color w:val="FF0000"/>
          <w:sz w:val="22"/>
          <w:szCs w:val="22"/>
          <w:specVanish/>
        </w:rPr>
      </w:pPr>
      <w:bookmarkStart w:id="236" w:name="_Toc139162247"/>
      <w:bookmarkStart w:id="237" w:name="_Toc139162388"/>
      <w:bookmarkStart w:id="238" w:name="_Toc173636093"/>
      <w:bookmarkStart w:id="239" w:name="_Toc126327316"/>
      <w:bookmarkStart w:id="240" w:name="_Toc139161802"/>
      <w:r>
        <w:rPr>
          <w:b/>
          <w:i/>
          <w:sz w:val="22"/>
          <w:szCs w:val="22"/>
        </w:rPr>
        <w:t>Amendment of Plan</w:t>
      </w:r>
      <w:bookmarkEnd w:id="236"/>
      <w:bookmarkEnd w:id="237"/>
      <w:bookmarkEnd w:id="238"/>
      <w:bookmarkEnd w:id="239"/>
    </w:p>
    <w:p w14:paraId="3FCCE956" w14:textId="77777777" w:rsidR="00416F98" w:rsidRDefault="00416F98">
      <w:pPr>
        <w:pStyle w:val="HeadingBody2"/>
        <w:keepNext/>
        <w:keepLines/>
        <w:tabs>
          <w:tab w:val="num" w:pos="1440"/>
        </w:tabs>
        <w:rPr>
          <w:sz w:val="22"/>
          <w:szCs w:val="22"/>
        </w:rPr>
      </w:pPr>
      <w:r>
        <w:rPr>
          <w:sz w:val="22"/>
          <w:szCs w:val="22"/>
        </w:rPr>
        <w:t>.  The Sponsor shall have the right at any time, from time to time, to modify, alter or amend the Plan in whole or in part and may make any amendment retroactive if deemed necessary and appropriate.</w:t>
      </w:r>
      <w:bookmarkEnd w:id="240"/>
      <w:r>
        <w:rPr>
          <w:sz w:val="22"/>
          <w:szCs w:val="22"/>
        </w:rPr>
        <w:t xml:space="preserve"> </w:t>
      </w:r>
    </w:p>
    <w:p w14:paraId="33204D41" w14:textId="77777777" w:rsidR="00416F98" w:rsidRDefault="00416F98">
      <w:pPr>
        <w:pStyle w:val="Heading2"/>
        <w:rPr>
          <w:vanish/>
          <w:color w:val="FF0000"/>
          <w:sz w:val="22"/>
          <w:szCs w:val="22"/>
          <w:specVanish/>
        </w:rPr>
      </w:pPr>
      <w:bookmarkStart w:id="241" w:name="_Toc126327317"/>
      <w:bookmarkStart w:id="242" w:name="_Toc139161803"/>
      <w:r>
        <w:rPr>
          <w:b/>
          <w:i/>
          <w:sz w:val="22"/>
          <w:szCs w:val="22"/>
        </w:rPr>
        <w:t>Termination of Plan</w:t>
      </w:r>
      <w:bookmarkEnd w:id="241"/>
    </w:p>
    <w:p w14:paraId="79407540" w14:textId="77777777" w:rsidR="00416F98" w:rsidRDefault="00416F98">
      <w:pPr>
        <w:pStyle w:val="HeadingBody2"/>
        <w:rPr>
          <w:sz w:val="22"/>
          <w:szCs w:val="22"/>
        </w:rPr>
      </w:pPr>
      <w:r>
        <w:rPr>
          <w:sz w:val="22"/>
          <w:szCs w:val="22"/>
        </w:rPr>
        <w:t xml:space="preserve">.  </w:t>
      </w:r>
      <w:bookmarkEnd w:id="242"/>
      <w:r>
        <w:rPr>
          <w:sz w:val="22"/>
          <w:szCs w:val="22"/>
        </w:rPr>
        <w:t>Sponsor shall have the right to terminate the Plan at any time, effective as of such date as it may determine.  Upon termination of the Plan, all elections and reductions in cash compensation related to the Plan shall terminate.</w:t>
      </w:r>
    </w:p>
    <w:p w14:paraId="38DF12C2" w14:textId="77777777" w:rsidR="00416F98" w:rsidRDefault="00416F98">
      <w:pPr>
        <w:pStyle w:val="Heading1"/>
        <w:keepNext/>
        <w:keepLines/>
        <w:ind w:left="0"/>
        <w:rPr>
          <w:rStyle w:val="StyleHeading1BoldChar"/>
          <w:rFonts w:ascii="Times New Roman" w:hAnsi="Times New Roman"/>
          <w:vanish/>
          <w:color w:val="FF0000"/>
          <w:sz w:val="22"/>
          <w:szCs w:val="22"/>
        </w:rPr>
      </w:pPr>
      <w:bookmarkStart w:id="243" w:name="_Toc139161804"/>
      <w:r>
        <w:rPr>
          <w:rStyle w:val="StyleHeading1BoldChar"/>
          <w:rFonts w:ascii="Times New Roman" w:hAnsi="Times New Roman"/>
          <w:sz w:val="22"/>
          <w:szCs w:val="22"/>
        </w:rPr>
        <w:lastRenderedPageBreak/>
        <w:br/>
      </w:r>
      <w:bookmarkStart w:id="244" w:name="_Toc139162249"/>
      <w:bookmarkStart w:id="245" w:name="_Toc139162390"/>
      <w:bookmarkStart w:id="246" w:name="_Toc173636095"/>
      <w:bookmarkStart w:id="247" w:name="_Toc126327318"/>
      <w:r>
        <w:rPr>
          <w:rStyle w:val="StyleHeading1BoldChar"/>
          <w:rFonts w:ascii="Times New Roman" w:hAnsi="Times New Roman"/>
          <w:sz w:val="22"/>
          <w:szCs w:val="22"/>
          <w:u w:val="none"/>
        </w:rPr>
        <w:t>MISCELLANEOUS</w:t>
      </w:r>
      <w:bookmarkEnd w:id="243"/>
      <w:bookmarkEnd w:id="244"/>
      <w:bookmarkEnd w:id="245"/>
      <w:bookmarkEnd w:id="246"/>
      <w:bookmarkEnd w:id="247"/>
    </w:p>
    <w:p w14:paraId="60DF75B7" w14:textId="77777777" w:rsidR="00416F98" w:rsidRDefault="00416F98">
      <w:pPr>
        <w:pStyle w:val="HeadingBody1"/>
        <w:keepNext/>
        <w:keepLines/>
        <w:rPr>
          <w:rStyle w:val="StyleHeading1BoldChar"/>
          <w:rFonts w:ascii="Times New Roman" w:hAnsi="Times New Roman"/>
          <w:sz w:val="22"/>
          <w:szCs w:val="22"/>
        </w:rPr>
      </w:pPr>
    </w:p>
    <w:p w14:paraId="77B3D421" w14:textId="77777777" w:rsidR="00416F98" w:rsidRDefault="00416F98">
      <w:pPr>
        <w:pStyle w:val="Heading2"/>
        <w:rPr>
          <w:vanish/>
          <w:color w:val="FF0000"/>
          <w:sz w:val="22"/>
          <w:szCs w:val="22"/>
          <w:specVanish/>
        </w:rPr>
      </w:pPr>
      <w:bookmarkStart w:id="248" w:name="_Toc126327319"/>
      <w:r>
        <w:rPr>
          <w:b/>
          <w:i/>
          <w:sz w:val="22"/>
          <w:szCs w:val="22"/>
        </w:rPr>
        <w:t>Information to be Furnished</w:t>
      </w:r>
      <w:bookmarkEnd w:id="248"/>
    </w:p>
    <w:p w14:paraId="48DDF059" w14:textId="77777777" w:rsidR="00416F98" w:rsidRDefault="00416F98">
      <w:pPr>
        <w:pStyle w:val="HeadingBody1"/>
        <w:keepNext/>
        <w:keepLines/>
        <w:jc w:val="both"/>
        <w:rPr>
          <w:rStyle w:val="StyleHeading1BoldChar"/>
          <w:rFonts w:ascii="Times New Roman" w:hAnsi="Times New Roman"/>
          <w:sz w:val="22"/>
          <w:szCs w:val="22"/>
        </w:rPr>
      </w:pPr>
      <w:r>
        <w:rPr>
          <w:sz w:val="22"/>
          <w:szCs w:val="22"/>
        </w:rPr>
        <w:t>.  Participants shall provide the Employer and Plan Administrator with such information and evidence and shall sign such documents as may reasonably be requested from time to time for the purpose of administration of the Plan.</w:t>
      </w:r>
      <w:r>
        <w:rPr>
          <w:rStyle w:val="StyleHeading1BoldChar"/>
          <w:rFonts w:ascii="Times New Roman" w:hAnsi="Times New Roman"/>
          <w:sz w:val="22"/>
          <w:szCs w:val="22"/>
        </w:rPr>
        <w:t xml:space="preserve"> </w:t>
      </w:r>
    </w:p>
    <w:p w14:paraId="055A51A4" w14:textId="77777777" w:rsidR="00416F98" w:rsidRDefault="00416F98">
      <w:pPr>
        <w:pStyle w:val="Heading2"/>
        <w:rPr>
          <w:vanish/>
          <w:color w:val="FF0000"/>
          <w:sz w:val="22"/>
          <w:szCs w:val="22"/>
          <w:specVanish/>
        </w:rPr>
      </w:pPr>
      <w:bookmarkStart w:id="249" w:name="_Toc126327320"/>
      <w:r>
        <w:rPr>
          <w:b/>
          <w:i/>
          <w:sz w:val="22"/>
          <w:szCs w:val="22"/>
        </w:rPr>
        <w:t>Limitation of Rights</w:t>
      </w:r>
      <w:bookmarkEnd w:id="249"/>
    </w:p>
    <w:p w14:paraId="74FAA2BE" w14:textId="77777777" w:rsidR="00416F98" w:rsidRDefault="00416F98">
      <w:pPr>
        <w:pStyle w:val="HeadingBody1"/>
        <w:keepNext/>
        <w:keepLines/>
        <w:jc w:val="both"/>
        <w:rPr>
          <w:rStyle w:val="StyleHeading1BoldChar"/>
          <w:rFonts w:ascii="Times New Roman" w:hAnsi="Times New Roman"/>
          <w:sz w:val="22"/>
          <w:szCs w:val="22"/>
        </w:rPr>
      </w:pPr>
      <w:r>
        <w:rPr>
          <w:sz w:val="22"/>
          <w:szCs w:val="22"/>
        </w:rPr>
        <w:t>.  Neither the establishment of the Plan nor any amendment thereof, nor the payment of any benefits, will be construed as giving to any Participant or other person any legal or equitable right against the Sponsor, any Employer nor the Plan Administrator, except as provided herein.  Neither the establishment of the Plan or any amendment thereof, nor the payment of benefits, nor any action taken with respect to the Plan shall confer upon any person the right to be continued in the employment of any Employer.  Nothing contained in the Plan shall give a Participant or any other person any right, title or interest in any property of any Employer.</w:t>
      </w:r>
    </w:p>
    <w:p w14:paraId="4E424CA2" w14:textId="77777777" w:rsidR="00416F98" w:rsidRDefault="00416F98">
      <w:pPr>
        <w:pStyle w:val="Heading2"/>
        <w:rPr>
          <w:vanish/>
          <w:color w:val="FF0000"/>
          <w:sz w:val="22"/>
          <w:szCs w:val="22"/>
          <w:specVanish/>
        </w:rPr>
      </w:pPr>
      <w:bookmarkStart w:id="250" w:name="_Toc139162250"/>
      <w:bookmarkStart w:id="251" w:name="_Toc139162391"/>
      <w:bookmarkStart w:id="252" w:name="_Toc173636096"/>
      <w:bookmarkStart w:id="253" w:name="_Toc126327321"/>
      <w:bookmarkStart w:id="254" w:name="_Toc139161805"/>
      <w:r>
        <w:rPr>
          <w:b/>
          <w:i/>
          <w:sz w:val="22"/>
          <w:szCs w:val="22"/>
        </w:rPr>
        <w:t>Applicable Law</w:t>
      </w:r>
      <w:bookmarkEnd w:id="250"/>
      <w:bookmarkEnd w:id="251"/>
      <w:bookmarkEnd w:id="252"/>
      <w:bookmarkEnd w:id="253"/>
    </w:p>
    <w:p w14:paraId="6082B532" w14:textId="77777777" w:rsidR="00416F98" w:rsidRDefault="00416F98">
      <w:pPr>
        <w:pStyle w:val="HeadingBody2"/>
        <w:tabs>
          <w:tab w:val="num" w:pos="1440"/>
        </w:tabs>
        <w:rPr>
          <w:sz w:val="22"/>
          <w:szCs w:val="22"/>
        </w:rPr>
      </w:pPr>
      <w:r>
        <w:rPr>
          <w:sz w:val="22"/>
          <w:szCs w:val="22"/>
        </w:rPr>
        <w:t xml:space="preserve">.  Except to the extent federal law is controlling, the provisions of the Plan shall be interpreted, construed, and enforced according to the laws of the State of </w:t>
      </w:r>
      <w:r w:rsidR="00BA3034">
        <w:rPr>
          <w:sz w:val="22"/>
          <w:szCs w:val="22"/>
        </w:rPr>
        <w:t>Washington</w:t>
      </w:r>
      <w:r>
        <w:rPr>
          <w:sz w:val="22"/>
          <w:szCs w:val="22"/>
        </w:rPr>
        <w:t>.</w:t>
      </w:r>
      <w:bookmarkEnd w:id="254"/>
    </w:p>
    <w:p w14:paraId="116E30E9" w14:textId="77777777" w:rsidR="00416F98" w:rsidRDefault="00416F98">
      <w:pPr>
        <w:pStyle w:val="Heading2"/>
        <w:rPr>
          <w:vanish/>
          <w:color w:val="FF0000"/>
          <w:sz w:val="22"/>
          <w:szCs w:val="22"/>
          <w:specVanish/>
        </w:rPr>
      </w:pPr>
      <w:bookmarkStart w:id="255" w:name="_Toc139162251"/>
      <w:bookmarkStart w:id="256" w:name="_Toc139162392"/>
      <w:bookmarkStart w:id="257" w:name="_Toc173636097"/>
      <w:bookmarkStart w:id="258" w:name="_Toc126327322"/>
      <w:bookmarkStart w:id="259" w:name="_Toc139161806"/>
      <w:r>
        <w:rPr>
          <w:b/>
          <w:i/>
          <w:sz w:val="22"/>
          <w:szCs w:val="22"/>
        </w:rPr>
        <w:t>Headings</w:t>
      </w:r>
      <w:r>
        <w:rPr>
          <w:sz w:val="22"/>
          <w:szCs w:val="22"/>
        </w:rPr>
        <w:t>.</w:t>
      </w:r>
      <w:bookmarkEnd w:id="255"/>
      <w:bookmarkEnd w:id="256"/>
      <w:bookmarkEnd w:id="257"/>
      <w:bookmarkEnd w:id="258"/>
    </w:p>
    <w:p w14:paraId="4B5703C8" w14:textId="77777777" w:rsidR="00416F98" w:rsidRDefault="00416F98">
      <w:pPr>
        <w:pStyle w:val="HeadingBody1"/>
        <w:keepNext/>
        <w:keepLines/>
        <w:jc w:val="both"/>
        <w:rPr>
          <w:rStyle w:val="StyleHeading1BoldChar"/>
          <w:rFonts w:ascii="Times New Roman" w:hAnsi="Times New Roman"/>
          <w:sz w:val="22"/>
          <w:szCs w:val="22"/>
        </w:rPr>
      </w:pPr>
      <w:r>
        <w:rPr>
          <w:sz w:val="22"/>
          <w:szCs w:val="22"/>
        </w:rPr>
        <w:t xml:space="preserve">  The headings and subheadings</w:t>
      </w:r>
      <w:bookmarkStart w:id="260" w:name="_Toc139161808"/>
      <w:bookmarkEnd w:id="259"/>
      <w:r>
        <w:rPr>
          <w:sz w:val="22"/>
          <w:szCs w:val="22"/>
        </w:rPr>
        <w:t xml:space="preserve"> of articles and sections are included solely for convenience of reference, and if there shall be any conflict between such headings and the text of the Plan, then the text of the Plan shall control.</w:t>
      </w:r>
      <w:bookmarkEnd w:id="260"/>
      <w:r>
        <w:rPr>
          <w:rStyle w:val="StyleHeading1BoldChar"/>
          <w:rFonts w:ascii="Times New Roman" w:hAnsi="Times New Roman"/>
          <w:sz w:val="22"/>
          <w:szCs w:val="22"/>
        </w:rPr>
        <w:t xml:space="preserve"> </w:t>
      </w:r>
    </w:p>
    <w:p w14:paraId="6438DEC7" w14:textId="77777777" w:rsidR="00416F98" w:rsidRDefault="00416F98">
      <w:pPr>
        <w:pStyle w:val="Heading2"/>
        <w:rPr>
          <w:vanish/>
          <w:color w:val="FF0000"/>
          <w:sz w:val="22"/>
          <w:szCs w:val="22"/>
          <w:specVanish/>
        </w:rPr>
      </w:pPr>
      <w:bookmarkStart w:id="261" w:name="_Toc126327323"/>
      <w:r>
        <w:rPr>
          <w:b/>
          <w:i/>
          <w:sz w:val="22"/>
          <w:szCs w:val="22"/>
        </w:rPr>
        <w:t>Gender and Number</w:t>
      </w:r>
      <w:bookmarkEnd w:id="261"/>
    </w:p>
    <w:p w14:paraId="74C7714D" w14:textId="77777777" w:rsidR="00416F98" w:rsidRDefault="00416F98">
      <w:pPr>
        <w:pStyle w:val="HeadingBody2"/>
        <w:tabs>
          <w:tab w:val="num" w:pos="1440"/>
        </w:tabs>
        <w:rPr>
          <w:sz w:val="22"/>
          <w:szCs w:val="22"/>
        </w:rPr>
      </w:pPr>
      <w:r>
        <w:rPr>
          <w:sz w:val="22"/>
          <w:szCs w:val="22"/>
        </w:rPr>
        <w:t>.  Whenever any words are used herein the masculine, feminine, or neutral gender, they shall be construed as though they were also used in another gender in all cases where they would so apply, and whenever any words are used herein in the singular or plural form, they shall be construed as though they were also used in the other form in all cases where they would so apply.</w:t>
      </w:r>
    </w:p>
    <w:p w14:paraId="22527E3A" w14:textId="77777777" w:rsidR="00416F98" w:rsidRDefault="00416F98">
      <w:pPr>
        <w:pStyle w:val="Heading2"/>
        <w:rPr>
          <w:vanish/>
          <w:color w:val="FF0000"/>
          <w:sz w:val="22"/>
          <w:szCs w:val="22"/>
          <w:specVanish/>
        </w:rPr>
      </w:pPr>
      <w:bookmarkStart w:id="262" w:name="_Toc139162254"/>
      <w:bookmarkStart w:id="263" w:name="_Toc139162395"/>
      <w:bookmarkStart w:id="264" w:name="_Toc173636100"/>
      <w:bookmarkStart w:id="265" w:name="_Toc126327324"/>
      <w:bookmarkStart w:id="266" w:name="_Toc139161809"/>
      <w:r>
        <w:rPr>
          <w:b/>
          <w:i/>
          <w:sz w:val="22"/>
          <w:szCs w:val="22"/>
        </w:rPr>
        <w:t>Severability of Provisions</w:t>
      </w:r>
      <w:bookmarkEnd w:id="262"/>
      <w:bookmarkEnd w:id="263"/>
      <w:bookmarkEnd w:id="264"/>
      <w:bookmarkEnd w:id="265"/>
    </w:p>
    <w:p w14:paraId="51C1363C" w14:textId="77777777" w:rsidR="00416F98" w:rsidRDefault="00416F98">
      <w:pPr>
        <w:pStyle w:val="HeadingBody2"/>
        <w:tabs>
          <w:tab w:val="num" w:pos="1440"/>
        </w:tabs>
        <w:rPr>
          <w:sz w:val="22"/>
          <w:szCs w:val="22"/>
        </w:rPr>
      </w:pPr>
      <w:r>
        <w:rPr>
          <w:sz w:val="22"/>
          <w:szCs w:val="22"/>
        </w:rPr>
        <w:t xml:space="preserve">.  </w:t>
      </w:r>
      <w:bookmarkStart w:id="267" w:name="_Toc139161810"/>
      <w:bookmarkEnd w:id="266"/>
      <w:r>
        <w:rPr>
          <w:sz w:val="22"/>
          <w:szCs w:val="22"/>
        </w:rPr>
        <w:t>The provisions of the Plan are severable, and should any provision be rule</w:t>
      </w:r>
      <w:r w:rsidR="005E6FA5">
        <w:rPr>
          <w:sz w:val="22"/>
          <w:szCs w:val="22"/>
        </w:rPr>
        <w:t>d</w:t>
      </w:r>
      <w:r>
        <w:rPr>
          <w:sz w:val="22"/>
          <w:szCs w:val="22"/>
        </w:rPr>
        <w:t xml:space="preserve"> illegal, unenforceable, or void, all other provisions not so ruled shall remain in full force and effect.</w:t>
      </w:r>
      <w:bookmarkEnd w:id="267"/>
    </w:p>
    <w:p w14:paraId="7C4A7A5A" w14:textId="77777777" w:rsidR="00416F98" w:rsidRDefault="00416F98">
      <w:pPr>
        <w:pStyle w:val="Heading2"/>
        <w:keepNext/>
        <w:keepLines/>
        <w:rPr>
          <w:vanish/>
          <w:color w:val="FF0000"/>
          <w:sz w:val="22"/>
          <w:szCs w:val="22"/>
          <w:specVanish/>
        </w:rPr>
      </w:pPr>
      <w:bookmarkStart w:id="268" w:name="_Toc139162256"/>
      <w:bookmarkStart w:id="269" w:name="_Toc139162397"/>
      <w:bookmarkStart w:id="270" w:name="_Toc173636102"/>
      <w:bookmarkStart w:id="271" w:name="_Toc126327325"/>
      <w:bookmarkStart w:id="272" w:name="_Toc139161811"/>
      <w:r>
        <w:rPr>
          <w:rStyle w:val="StyleHeading2BoldItalicChar"/>
          <w:sz w:val="22"/>
          <w:szCs w:val="22"/>
        </w:rPr>
        <w:t>Employer’s Protective Clauses</w:t>
      </w:r>
      <w:bookmarkEnd w:id="268"/>
      <w:bookmarkEnd w:id="269"/>
      <w:bookmarkEnd w:id="270"/>
      <w:bookmarkEnd w:id="271"/>
    </w:p>
    <w:p w14:paraId="5044D7BD" w14:textId="77777777" w:rsidR="00416F98" w:rsidRDefault="00416F98">
      <w:pPr>
        <w:pStyle w:val="HeadingBody2"/>
        <w:rPr>
          <w:sz w:val="22"/>
          <w:szCs w:val="22"/>
        </w:rPr>
      </w:pPr>
      <w:r>
        <w:rPr>
          <w:sz w:val="22"/>
          <w:szCs w:val="22"/>
        </w:rPr>
        <w:t>.</w:t>
      </w:r>
      <w:bookmarkEnd w:id="272"/>
    </w:p>
    <w:p w14:paraId="7C15500A" w14:textId="77777777" w:rsidR="00416F98" w:rsidRDefault="00416F98">
      <w:pPr>
        <w:pStyle w:val="StyleHeading311pt"/>
        <w:rPr>
          <w:szCs w:val="22"/>
        </w:rPr>
      </w:pPr>
      <w:bookmarkStart w:id="273" w:name="_Toc139161812"/>
      <w:bookmarkStart w:id="274" w:name="_Toc139162257"/>
      <w:bookmarkStart w:id="275" w:name="_Toc139162398"/>
      <w:r>
        <w:rPr>
          <w:szCs w:val="22"/>
        </w:rPr>
        <w:t>Upon the failure of either the Participant or the Employer to obtain any insurance contemplated by this Plan (whether as a result of negligence, gross neglect or otherwise), the Participant’s benefits shall be limited to the insurance premium, if any, that remained unpaid for the period in question and the actual insurance proceeds, if any, received by the Employer or the Participant as a result of the Participant’s claim.</w:t>
      </w:r>
      <w:bookmarkEnd w:id="273"/>
      <w:bookmarkEnd w:id="274"/>
      <w:bookmarkEnd w:id="275"/>
    </w:p>
    <w:p w14:paraId="58AC7C6D" w14:textId="77777777" w:rsidR="00416F98" w:rsidRDefault="00416F98">
      <w:pPr>
        <w:pStyle w:val="StyleHeading311pt"/>
        <w:rPr>
          <w:szCs w:val="22"/>
        </w:rPr>
      </w:pPr>
      <w:bookmarkStart w:id="276" w:name="_Toc139161813"/>
      <w:bookmarkStart w:id="277" w:name="_Toc139162258"/>
      <w:bookmarkStart w:id="278" w:name="_Toc139162399"/>
      <w:r>
        <w:rPr>
          <w:szCs w:val="22"/>
        </w:rPr>
        <w:t xml:space="preserve">The Employer shall not be responsible for the validity of any insurance contract issued hereunder or for the failure on the part of the Insurer to make payments provided for under any insurance contract, or for the action of any person which may delay payment or render null and void, in whole or in part, any insurance contract.  With regard to this paragraph, the following shall </w:t>
      </w:r>
      <w:bookmarkEnd w:id="276"/>
      <w:bookmarkEnd w:id="277"/>
      <w:bookmarkEnd w:id="278"/>
      <w:r w:rsidR="008069BE">
        <w:rPr>
          <w:szCs w:val="22"/>
        </w:rPr>
        <w:t>apply.</w:t>
      </w:r>
    </w:p>
    <w:p w14:paraId="6C2E57E8" w14:textId="77777777" w:rsidR="00416F98" w:rsidRDefault="00416F98">
      <w:pPr>
        <w:pStyle w:val="Heading4"/>
        <w:ind w:left="1440" w:firstLine="720"/>
        <w:rPr>
          <w:sz w:val="22"/>
          <w:szCs w:val="22"/>
        </w:rPr>
      </w:pPr>
      <w:r>
        <w:rPr>
          <w:sz w:val="22"/>
          <w:szCs w:val="22"/>
        </w:rPr>
        <w:t>Once insurance is applied for or obtained, the Employer shall not be liable for any loss which may result from the failure to pay premiums to the extent premium notices are not received by the Employer.</w:t>
      </w:r>
    </w:p>
    <w:p w14:paraId="48EF5837" w14:textId="77777777" w:rsidR="00416F98" w:rsidRDefault="00416F98">
      <w:pPr>
        <w:pStyle w:val="Heading4"/>
        <w:ind w:left="1440" w:firstLine="720"/>
        <w:rPr>
          <w:sz w:val="22"/>
          <w:szCs w:val="22"/>
        </w:rPr>
      </w:pPr>
      <w:r>
        <w:rPr>
          <w:sz w:val="22"/>
          <w:szCs w:val="22"/>
        </w:rPr>
        <w:t xml:space="preserve">To the extent premium notices are received by the Employer, the Employer’s liability for the payment of such premiums shall be limited to the amount of </w:t>
      </w:r>
      <w:r>
        <w:rPr>
          <w:sz w:val="22"/>
          <w:szCs w:val="22"/>
        </w:rPr>
        <w:lastRenderedPageBreak/>
        <w:t>such premiums and shall not include liability for any other loss which may result from failure to pay such premiums.</w:t>
      </w:r>
    </w:p>
    <w:p w14:paraId="2118166A" w14:textId="77777777" w:rsidR="00416F98" w:rsidRDefault="00416F98">
      <w:pPr>
        <w:pStyle w:val="Heading4"/>
        <w:ind w:left="1440" w:firstLine="720"/>
        <w:rPr>
          <w:sz w:val="22"/>
          <w:szCs w:val="22"/>
        </w:rPr>
      </w:pPr>
      <w:r>
        <w:rPr>
          <w:sz w:val="22"/>
          <w:szCs w:val="22"/>
        </w:rPr>
        <w:t xml:space="preserve">The Employer shall not be liable for the payment of any insurance premiums or any loss which may result from the failure to pay an insurance premium if the benefits available under this Plan are insufficient to provide for the amount of such premium cost at the time it is due.  In such circumstances, the Participant shall be responsible for and see to the payment of such premiums.  The Employer shall undertake to notify a Participant if available benefits under this Plan are insufficient to provide an insurance </w:t>
      </w:r>
      <w:r w:rsidR="008069BE">
        <w:rPr>
          <w:sz w:val="22"/>
          <w:szCs w:val="22"/>
        </w:rPr>
        <w:t>premium but</w:t>
      </w:r>
      <w:r>
        <w:rPr>
          <w:sz w:val="22"/>
          <w:szCs w:val="22"/>
        </w:rPr>
        <w:t xml:space="preserve"> shall not be liable for any failure to make such notification.</w:t>
      </w:r>
    </w:p>
    <w:p w14:paraId="3420B195" w14:textId="77777777" w:rsidR="00416F98" w:rsidRDefault="00416F98">
      <w:pPr>
        <w:pStyle w:val="Heading2"/>
        <w:rPr>
          <w:vanish/>
          <w:color w:val="FF0000"/>
          <w:sz w:val="22"/>
          <w:szCs w:val="22"/>
          <w:specVanish/>
        </w:rPr>
      </w:pPr>
      <w:bookmarkStart w:id="279" w:name="_Toc139162259"/>
      <w:bookmarkStart w:id="280" w:name="_Toc139162400"/>
      <w:bookmarkStart w:id="281" w:name="_Toc173636103"/>
      <w:bookmarkStart w:id="282" w:name="_Toc126327326"/>
      <w:r>
        <w:rPr>
          <w:b/>
          <w:i/>
          <w:sz w:val="22"/>
          <w:szCs w:val="22"/>
        </w:rPr>
        <w:t>Funding</w:t>
      </w:r>
      <w:bookmarkStart w:id="283" w:name="_Toc139161814"/>
      <w:bookmarkEnd w:id="279"/>
      <w:bookmarkEnd w:id="280"/>
      <w:bookmarkEnd w:id="281"/>
      <w:bookmarkEnd w:id="282"/>
    </w:p>
    <w:p w14:paraId="65496922" w14:textId="77777777" w:rsidR="00416F98" w:rsidRDefault="00416F98">
      <w:pPr>
        <w:pStyle w:val="HeadingBody2"/>
        <w:tabs>
          <w:tab w:val="num" w:pos="1440"/>
        </w:tabs>
        <w:rPr>
          <w:sz w:val="22"/>
          <w:szCs w:val="22"/>
        </w:rPr>
      </w:pPr>
      <w:r>
        <w:rPr>
          <w:sz w:val="22"/>
          <w:szCs w:val="22"/>
        </w:rPr>
        <w:t xml:space="preserve">.  Unless otherwise required by law, contributions to the Plan need not be placed in trust or dedicated to a specific </w:t>
      </w:r>
      <w:r w:rsidR="008069BE">
        <w:rPr>
          <w:sz w:val="22"/>
          <w:szCs w:val="22"/>
        </w:rPr>
        <w:t>benefit but</w:t>
      </w:r>
      <w:r>
        <w:rPr>
          <w:sz w:val="22"/>
          <w:szCs w:val="22"/>
        </w:rPr>
        <w:t xml:space="preserve"> shall instead by considered general assets of the Employer.  Furthermore, and unless otherwise required by applicable law, nothing herein shall be construed to require the Employer or the Plan Administrator to maintain any fund or segregate any amount for the benefit of any Participant, and no Participant or other person shall have any claim against, right to, or security or other interest in, any fund, </w:t>
      </w:r>
      <w:r w:rsidR="008069BE">
        <w:rPr>
          <w:sz w:val="22"/>
          <w:szCs w:val="22"/>
        </w:rPr>
        <w:t>account,</w:t>
      </w:r>
      <w:r>
        <w:rPr>
          <w:sz w:val="22"/>
          <w:szCs w:val="22"/>
        </w:rPr>
        <w:t xml:space="preserve"> or asset of the Employer from which any payment under the Plan may be made.</w:t>
      </w:r>
      <w:bookmarkEnd w:id="283"/>
    </w:p>
    <w:p w14:paraId="4C532C8B" w14:textId="77777777" w:rsidR="00416F98" w:rsidRDefault="00416F98">
      <w:pPr>
        <w:spacing w:after="480"/>
        <w:jc w:val="center"/>
        <w:rPr>
          <w:b/>
          <w:sz w:val="22"/>
          <w:szCs w:val="22"/>
        </w:rPr>
      </w:pPr>
      <w:r>
        <w:rPr>
          <w:sz w:val="22"/>
          <w:szCs w:val="22"/>
          <w:u w:val="single"/>
        </w:rPr>
        <w:br w:type="page"/>
      </w:r>
      <w:r>
        <w:rPr>
          <w:b/>
          <w:sz w:val="22"/>
          <w:szCs w:val="22"/>
        </w:rPr>
        <w:lastRenderedPageBreak/>
        <w:t>SIGNATURE PAGE</w:t>
      </w:r>
    </w:p>
    <w:p w14:paraId="2DE0BF9E" w14:textId="77777777" w:rsidR="00416F98" w:rsidRDefault="00416F98">
      <w:pPr>
        <w:pStyle w:val="bspmBodj"/>
        <w:rPr>
          <w:sz w:val="22"/>
          <w:szCs w:val="22"/>
        </w:rPr>
      </w:pPr>
      <w:r>
        <w:rPr>
          <w:sz w:val="22"/>
          <w:szCs w:val="22"/>
        </w:rPr>
        <w:t>IN WITNESS WHEREOF, the Sponsor has caused this Plan document to be executed effective as o</w:t>
      </w:r>
      <w:r w:rsidR="00983835">
        <w:rPr>
          <w:sz w:val="22"/>
          <w:szCs w:val="22"/>
        </w:rPr>
        <w:t xml:space="preserve">f the </w:t>
      </w:r>
      <w:r>
        <w:rPr>
          <w:sz w:val="22"/>
          <w:szCs w:val="22"/>
        </w:rPr>
        <w:t>Effective Date.</w:t>
      </w:r>
    </w:p>
    <w:p w14:paraId="2223D230" w14:textId="77777777" w:rsidR="00416F98" w:rsidRPr="00E14C11" w:rsidRDefault="00E14C11">
      <w:pPr>
        <w:ind w:left="4320"/>
        <w:rPr>
          <w:b/>
          <w:color w:val="FF0000"/>
          <w:sz w:val="22"/>
          <w:szCs w:val="22"/>
        </w:rPr>
      </w:pPr>
      <w:r>
        <w:rPr>
          <w:b/>
          <w:color w:val="FF0000"/>
          <w:sz w:val="22"/>
          <w:szCs w:val="22"/>
        </w:rPr>
        <w:t>ENTER EMPLOYER NAME</w:t>
      </w:r>
    </w:p>
    <w:p w14:paraId="53434158" w14:textId="77777777" w:rsidR="00416F98" w:rsidRDefault="00416F98">
      <w:pPr>
        <w:rPr>
          <w:sz w:val="22"/>
          <w:szCs w:val="22"/>
        </w:rPr>
      </w:pPr>
    </w:p>
    <w:p w14:paraId="562EB8DD" w14:textId="77777777" w:rsidR="00416F98" w:rsidRDefault="00416F98">
      <w:pPr>
        <w:rPr>
          <w:sz w:val="22"/>
          <w:szCs w:val="22"/>
        </w:rPr>
      </w:pPr>
    </w:p>
    <w:p w14:paraId="5976E5B4" w14:textId="77777777" w:rsidR="00416F98" w:rsidRDefault="00416F98">
      <w:pPr>
        <w:rPr>
          <w:sz w:val="22"/>
          <w:szCs w:val="22"/>
        </w:rPr>
      </w:pPr>
    </w:p>
    <w:p w14:paraId="4157080D" w14:textId="77777777" w:rsidR="00541C22" w:rsidRDefault="00416F98" w:rsidP="00541C22">
      <w:pPr>
        <w:pStyle w:val="bspmSigTxt"/>
        <w:spacing w:after="120"/>
        <w:rPr>
          <w:sz w:val="22"/>
          <w:szCs w:val="22"/>
          <w:u w:val="single"/>
        </w:rPr>
      </w:pPr>
      <w:r>
        <w:rPr>
          <w:sz w:val="22"/>
          <w:szCs w:val="22"/>
        </w:rPr>
        <w:t>By:</w:t>
      </w:r>
      <w:r>
        <w:rPr>
          <w:sz w:val="22"/>
          <w:szCs w:val="22"/>
          <w:u w:val="single"/>
        </w:rPr>
        <w:tab/>
      </w:r>
    </w:p>
    <w:p w14:paraId="42DCB683" w14:textId="77777777" w:rsidR="00541C22" w:rsidRPr="00E14C11" w:rsidRDefault="00220E57" w:rsidP="00541C22">
      <w:pPr>
        <w:pStyle w:val="bspmSigTxt"/>
        <w:spacing w:after="120"/>
        <w:rPr>
          <w:b/>
          <w:color w:val="FF0000"/>
          <w:sz w:val="22"/>
          <w:szCs w:val="22"/>
        </w:rPr>
      </w:pPr>
      <w:r>
        <w:rPr>
          <w:sz w:val="22"/>
          <w:szCs w:val="22"/>
        </w:rPr>
        <w:t xml:space="preserve">       </w:t>
      </w:r>
      <w:r w:rsidR="00E14C11" w:rsidRPr="00E14C11">
        <w:rPr>
          <w:b/>
          <w:color w:val="FF0000"/>
          <w:sz w:val="22"/>
          <w:szCs w:val="22"/>
        </w:rPr>
        <w:t>ENTER NAME OF SIGNATORY</w:t>
      </w:r>
    </w:p>
    <w:p w14:paraId="285286A0" w14:textId="77777777" w:rsidR="00541C22" w:rsidRPr="00541C22" w:rsidRDefault="00541C22" w:rsidP="00541C22">
      <w:pPr>
        <w:pStyle w:val="bspmSigTxt"/>
        <w:spacing w:after="120"/>
        <w:rPr>
          <w:sz w:val="22"/>
          <w:szCs w:val="22"/>
        </w:rPr>
      </w:pPr>
    </w:p>
    <w:p w14:paraId="01036319" w14:textId="77777777" w:rsidR="00416F98" w:rsidRDefault="00416F98">
      <w:pPr>
        <w:pStyle w:val="bspmSigTxt"/>
        <w:rPr>
          <w:sz w:val="22"/>
          <w:szCs w:val="22"/>
          <w:u w:val="single"/>
        </w:rPr>
      </w:pPr>
      <w:r>
        <w:rPr>
          <w:sz w:val="22"/>
          <w:szCs w:val="22"/>
        </w:rPr>
        <w:t>Title:</w:t>
      </w:r>
      <w:r w:rsidR="00541C22">
        <w:rPr>
          <w:sz w:val="22"/>
          <w:szCs w:val="22"/>
        </w:rPr>
        <w:t xml:space="preserve"> </w:t>
      </w:r>
      <w:r>
        <w:rPr>
          <w:sz w:val="22"/>
          <w:szCs w:val="22"/>
          <w:u w:val="single"/>
        </w:rPr>
        <w:tab/>
      </w:r>
    </w:p>
    <w:p w14:paraId="79FD67AE" w14:textId="77777777" w:rsidR="00E14C11" w:rsidRPr="00E14C11" w:rsidRDefault="00E45E27" w:rsidP="00E45E27">
      <w:pPr>
        <w:pStyle w:val="bspmSigTxt"/>
        <w:ind w:left="0"/>
        <w:jc w:val="center"/>
        <w:rPr>
          <w:b/>
          <w:bCs/>
          <w:color w:val="FF0000"/>
          <w:sz w:val="22"/>
          <w:szCs w:val="22"/>
        </w:rPr>
      </w:pPr>
      <w:r>
        <w:rPr>
          <w:sz w:val="22"/>
          <w:szCs w:val="22"/>
        </w:rPr>
        <w:br w:type="page"/>
      </w:r>
      <w:r w:rsidR="00E14C11">
        <w:rPr>
          <w:b/>
          <w:bCs/>
          <w:color w:val="FF0000"/>
          <w:sz w:val="22"/>
          <w:szCs w:val="22"/>
        </w:rPr>
        <w:lastRenderedPageBreak/>
        <w:t>COMPLETE THE BELOW TABLE IF THERE IS A PARTICIPATING EMPLOYER. IF NO PARTICIPATING EMPLOYER, DELETE THE TABLE</w:t>
      </w:r>
    </w:p>
    <w:p w14:paraId="097F87DC" w14:textId="77777777" w:rsidR="00E14C11" w:rsidRDefault="00E14C11" w:rsidP="00E45E27">
      <w:pPr>
        <w:pStyle w:val="bspmSigTxt"/>
        <w:ind w:left="0"/>
        <w:jc w:val="center"/>
        <w:rPr>
          <w:sz w:val="22"/>
          <w:szCs w:val="22"/>
        </w:rPr>
      </w:pPr>
    </w:p>
    <w:p w14:paraId="7C8BB57F" w14:textId="77777777" w:rsidR="00416F98" w:rsidRDefault="00E45E27" w:rsidP="00E45E27">
      <w:pPr>
        <w:pStyle w:val="bspmSigTxt"/>
        <w:ind w:left="0"/>
        <w:jc w:val="center"/>
        <w:rPr>
          <w:b/>
          <w:bCs/>
          <w:sz w:val="22"/>
          <w:szCs w:val="22"/>
          <w:u w:val="single"/>
        </w:rPr>
      </w:pPr>
      <w:r w:rsidRPr="00E45E27">
        <w:rPr>
          <w:b/>
          <w:bCs/>
          <w:sz w:val="22"/>
          <w:szCs w:val="22"/>
          <w:u w:val="single"/>
        </w:rPr>
        <w:t>APPENDIX A</w:t>
      </w:r>
    </w:p>
    <w:p w14:paraId="16BEBA48" w14:textId="77777777" w:rsidR="00E45E27" w:rsidRDefault="00E45E27" w:rsidP="00E45E27">
      <w:pPr>
        <w:pStyle w:val="bspmSigTxt"/>
        <w:ind w:left="0"/>
        <w:jc w:val="center"/>
        <w:rPr>
          <w:b/>
          <w:bCs/>
          <w:sz w:val="22"/>
          <w:szCs w:val="22"/>
          <w:u w:val="single"/>
        </w:rPr>
      </w:pPr>
    </w:p>
    <w:p w14:paraId="2DFD1A6C" w14:textId="77777777" w:rsidR="00E45E27" w:rsidRDefault="00E45E27" w:rsidP="00E45E27">
      <w:pPr>
        <w:pStyle w:val="bspmSigTxt"/>
        <w:ind w:left="0"/>
        <w:jc w:val="center"/>
        <w:rPr>
          <w:b/>
          <w:bCs/>
          <w:sz w:val="22"/>
          <w:szCs w:val="22"/>
          <w:u w:val="single"/>
        </w:rPr>
      </w:pPr>
      <w:r>
        <w:rPr>
          <w:b/>
          <w:bCs/>
          <w:sz w:val="22"/>
          <w:szCs w:val="22"/>
          <w:u w:val="single"/>
        </w:rPr>
        <w:t>Participating Employers</w:t>
      </w:r>
    </w:p>
    <w:p w14:paraId="61EB78E6" w14:textId="77777777" w:rsidR="00E45E27" w:rsidRDefault="00E45E27" w:rsidP="00E45E27">
      <w:pPr>
        <w:pStyle w:val="bspmSigTxt"/>
        <w:ind w:left="0"/>
        <w:jc w:val="center"/>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61F1E" w:rsidRPr="001D4B8F" w14:paraId="2CF16518" w14:textId="77777777" w:rsidTr="001D4B8F">
        <w:tc>
          <w:tcPr>
            <w:tcW w:w="4788" w:type="dxa"/>
            <w:shd w:val="clear" w:color="auto" w:fill="auto"/>
          </w:tcPr>
          <w:p w14:paraId="2189FD54" w14:textId="77777777" w:rsidR="00361F1E" w:rsidRPr="001D4B8F" w:rsidRDefault="00361F1E" w:rsidP="001D4B8F">
            <w:pPr>
              <w:pStyle w:val="bspmSigTxt"/>
              <w:ind w:left="0"/>
              <w:jc w:val="center"/>
              <w:rPr>
                <w:sz w:val="22"/>
                <w:szCs w:val="22"/>
              </w:rPr>
            </w:pPr>
            <w:r w:rsidRPr="001D4B8F">
              <w:rPr>
                <w:sz w:val="22"/>
                <w:szCs w:val="22"/>
              </w:rPr>
              <w:t>Name of Entity</w:t>
            </w:r>
          </w:p>
        </w:tc>
        <w:tc>
          <w:tcPr>
            <w:tcW w:w="4788" w:type="dxa"/>
            <w:shd w:val="clear" w:color="auto" w:fill="auto"/>
          </w:tcPr>
          <w:p w14:paraId="45C836F6" w14:textId="77777777" w:rsidR="00361F1E" w:rsidRPr="001D4B8F" w:rsidRDefault="00361F1E" w:rsidP="001D4B8F">
            <w:pPr>
              <w:pStyle w:val="bspmSigTxt"/>
              <w:ind w:left="0"/>
              <w:jc w:val="center"/>
              <w:rPr>
                <w:sz w:val="22"/>
                <w:szCs w:val="22"/>
              </w:rPr>
            </w:pPr>
            <w:r w:rsidRPr="001D4B8F">
              <w:rPr>
                <w:sz w:val="22"/>
                <w:szCs w:val="22"/>
              </w:rPr>
              <w:t>Date of Participation</w:t>
            </w:r>
          </w:p>
        </w:tc>
      </w:tr>
      <w:tr w:rsidR="00361F1E" w:rsidRPr="001D4B8F" w14:paraId="3356B89F" w14:textId="77777777" w:rsidTr="001D4B8F">
        <w:tc>
          <w:tcPr>
            <w:tcW w:w="4788" w:type="dxa"/>
            <w:shd w:val="clear" w:color="auto" w:fill="auto"/>
          </w:tcPr>
          <w:p w14:paraId="43C00882" w14:textId="77777777" w:rsidR="00361F1E" w:rsidRPr="001D4B8F" w:rsidRDefault="00361F1E" w:rsidP="001D4B8F">
            <w:pPr>
              <w:pStyle w:val="bspmSigTxt"/>
              <w:ind w:left="0"/>
              <w:rPr>
                <w:sz w:val="22"/>
                <w:szCs w:val="22"/>
              </w:rPr>
            </w:pPr>
            <w:r w:rsidRPr="001D4B8F">
              <w:rPr>
                <w:sz w:val="22"/>
                <w:szCs w:val="22"/>
              </w:rPr>
              <w:t>(1)</w:t>
            </w:r>
          </w:p>
        </w:tc>
        <w:tc>
          <w:tcPr>
            <w:tcW w:w="4788" w:type="dxa"/>
            <w:shd w:val="clear" w:color="auto" w:fill="auto"/>
          </w:tcPr>
          <w:p w14:paraId="3913454F" w14:textId="77777777" w:rsidR="00361F1E" w:rsidRPr="001D4B8F" w:rsidRDefault="00361F1E" w:rsidP="001D4B8F">
            <w:pPr>
              <w:pStyle w:val="bspmSigTxt"/>
              <w:ind w:left="0"/>
              <w:jc w:val="center"/>
              <w:rPr>
                <w:sz w:val="22"/>
                <w:szCs w:val="22"/>
              </w:rPr>
            </w:pPr>
          </w:p>
        </w:tc>
      </w:tr>
      <w:tr w:rsidR="00361F1E" w:rsidRPr="001D4B8F" w14:paraId="12578B2B" w14:textId="77777777" w:rsidTr="001D4B8F">
        <w:tc>
          <w:tcPr>
            <w:tcW w:w="4788" w:type="dxa"/>
            <w:shd w:val="clear" w:color="auto" w:fill="auto"/>
          </w:tcPr>
          <w:p w14:paraId="20F58C32" w14:textId="77777777" w:rsidR="00361F1E" w:rsidRPr="001D4B8F" w:rsidRDefault="00361F1E" w:rsidP="001D4B8F">
            <w:pPr>
              <w:pStyle w:val="bspmSigTxt"/>
              <w:ind w:left="0"/>
              <w:rPr>
                <w:sz w:val="22"/>
                <w:szCs w:val="22"/>
              </w:rPr>
            </w:pPr>
            <w:r w:rsidRPr="001D4B8F">
              <w:rPr>
                <w:sz w:val="22"/>
                <w:szCs w:val="22"/>
              </w:rPr>
              <w:t>(2)</w:t>
            </w:r>
          </w:p>
        </w:tc>
        <w:tc>
          <w:tcPr>
            <w:tcW w:w="4788" w:type="dxa"/>
            <w:shd w:val="clear" w:color="auto" w:fill="auto"/>
          </w:tcPr>
          <w:p w14:paraId="07102B3E" w14:textId="77777777" w:rsidR="00361F1E" w:rsidRPr="001D4B8F" w:rsidRDefault="00361F1E" w:rsidP="001D4B8F">
            <w:pPr>
              <w:pStyle w:val="bspmSigTxt"/>
              <w:ind w:left="0"/>
              <w:jc w:val="center"/>
              <w:rPr>
                <w:sz w:val="22"/>
                <w:szCs w:val="22"/>
              </w:rPr>
            </w:pPr>
          </w:p>
        </w:tc>
      </w:tr>
      <w:tr w:rsidR="00361F1E" w:rsidRPr="001D4B8F" w14:paraId="7A98BC57" w14:textId="77777777" w:rsidTr="001D4B8F">
        <w:tc>
          <w:tcPr>
            <w:tcW w:w="4788" w:type="dxa"/>
            <w:shd w:val="clear" w:color="auto" w:fill="auto"/>
          </w:tcPr>
          <w:p w14:paraId="4382B974" w14:textId="77777777" w:rsidR="00361F1E" w:rsidRPr="001D4B8F" w:rsidRDefault="00361F1E" w:rsidP="001D4B8F">
            <w:pPr>
              <w:pStyle w:val="bspmSigTxt"/>
              <w:ind w:left="0"/>
              <w:rPr>
                <w:sz w:val="22"/>
                <w:szCs w:val="22"/>
              </w:rPr>
            </w:pPr>
            <w:r w:rsidRPr="001D4B8F">
              <w:rPr>
                <w:sz w:val="22"/>
                <w:szCs w:val="22"/>
              </w:rPr>
              <w:t>(3)</w:t>
            </w:r>
          </w:p>
        </w:tc>
        <w:tc>
          <w:tcPr>
            <w:tcW w:w="4788" w:type="dxa"/>
            <w:shd w:val="clear" w:color="auto" w:fill="auto"/>
          </w:tcPr>
          <w:p w14:paraId="09115FE6" w14:textId="77777777" w:rsidR="00361F1E" w:rsidRPr="001D4B8F" w:rsidRDefault="00361F1E" w:rsidP="001D4B8F">
            <w:pPr>
              <w:pStyle w:val="bspmSigTxt"/>
              <w:ind w:left="0"/>
              <w:jc w:val="center"/>
              <w:rPr>
                <w:sz w:val="22"/>
                <w:szCs w:val="22"/>
              </w:rPr>
            </w:pPr>
          </w:p>
        </w:tc>
      </w:tr>
    </w:tbl>
    <w:p w14:paraId="507E41E0" w14:textId="77777777" w:rsidR="00E45E27" w:rsidRDefault="00E45E27" w:rsidP="00E45E27">
      <w:pPr>
        <w:pStyle w:val="bspmSigTxt"/>
        <w:ind w:left="0"/>
        <w:jc w:val="center"/>
        <w:rPr>
          <w:sz w:val="22"/>
          <w:szCs w:val="22"/>
        </w:rPr>
      </w:pPr>
    </w:p>
    <w:sectPr w:rsidR="00E45E27" w:rsidSect="008A1E1C">
      <w:footerReference w:type="default" r:id="rId15"/>
      <w:pgSz w:w="12240" w:h="15840" w:code="1"/>
      <w:pgMar w:top="1440" w:right="1440" w:bottom="1440" w:left="1440" w:header="720" w:footer="720" w:gutter="0"/>
      <w:paperSrc w:first="257" w:other="25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FA64" w14:textId="77777777" w:rsidR="008A1E1C" w:rsidRDefault="008A1E1C">
      <w:r>
        <w:separator/>
      </w:r>
    </w:p>
  </w:endnote>
  <w:endnote w:type="continuationSeparator" w:id="0">
    <w:p w14:paraId="5D303276" w14:textId="77777777" w:rsidR="008A1E1C" w:rsidRDefault="008A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EngraversGothic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673A" w14:textId="77777777" w:rsidR="00416F98" w:rsidRPr="00570577" w:rsidRDefault="00102579" w:rsidP="00570577">
    <w:pPr>
      <w:pStyle w:val="Footer"/>
      <w:tabs>
        <w:tab w:val="left" w:pos="4680"/>
      </w:tabs>
      <w:rPr>
        <w:sz w:val="14"/>
        <w:szCs w:val="14"/>
      </w:rPr>
    </w:pPr>
    <w:r w:rsidRPr="00102579">
      <w:rPr>
        <w:rStyle w:val="DocID"/>
        <w:noProof/>
      </w:rPr>
      <w:t>{14721/A0697268.1}</w:t>
    </w:r>
    <w:r w:rsidR="00570577">
      <w:rPr>
        <w:rStyle w:val="DocID"/>
      </w:rPr>
      <w:tab/>
    </w:r>
    <w:r w:rsidR="00416F98" w:rsidRPr="00570577">
      <w:rPr>
        <w:rStyle w:val="DocID"/>
      </w:rPr>
      <w:tab/>
    </w:r>
    <w:r w:rsidR="00416F98" w:rsidRPr="00570577">
      <w:rPr>
        <w:rStyle w:val="PageNumber"/>
      </w:rPr>
      <w:fldChar w:fldCharType="begin"/>
    </w:r>
    <w:r w:rsidR="00416F98" w:rsidRPr="00570577">
      <w:rPr>
        <w:rStyle w:val="PageNumber"/>
      </w:rPr>
      <w:instrText xml:space="preserve"> PAGE </w:instrText>
    </w:r>
    <w:r w:rsidR="00416F98" w:rsidRPr="00570577">
      <w:rPr>
        <w:rStyle w:val="PageNumber"/>
      </w:rPr>
      <w:fldChar w:fldCharType="separate"/>
    </w:r>
    <w:r w:rsidR="00983835">
      <w:rPr>
        <w:rStyle w:val="PageNumber"/>
        <w:noProof/>
      </w:rPr>
      <w:t>ii</w:t>
    </w:r>
    <w:r w:rsidR="00416F98" w:rsidRPr="00570577">
      <w:rPr>
        <w:rStyle w:val="PageNumber"/>
      </w:rPr>
      <w:fldChar w:fldCharType="end"/>
    </w:r>
    <w:r w:rsidR="00416F98" w:rsidRPr="00570577">
      <w:rPr>
        <w:rStyle w:val="DocI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8B8A" w14:textId="77777777" w:rsidR="00416F98" w:rsidRPr="00570577" w:rsidRDefault="00102579" w:rsidP="00570577">
    <w:pPr>
      <w:pStyle w:val="Footer"/>
    </w:pPr>
    <w:r w:rsidRPr="00102579">
      <w:rPr>
        <w:rStyle w:val="DocID"/>
        <w:noProof/>
      </w:rPr>
      <w:t>{14721/A0697268.1}</w:t>
    </w:r>
    <w:r w:rsidR="00570577">
      <w:rPr>
        <w:rStyle w:val="DocID"/>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9AD9" w14:textId="77777777" w:rsidR="00416F98" w:rsidRPr="00570577" w:rsidRDefault="00102579" w:rsidP="00570577">
    <w:pPr>
      <w:pStyle w:val="Footer"/>
    </w:pPr>
    <w:r w:rsidRPr="00102579">
      <w:rPr>
        <w:rStyle w:val="DocID"/>
        <w:noProof/>
      </w:rPr>
      <w:t>{14721/A0697268.1}</w:t>
    </w:r>
    <w:r w:rsidR="00570577">
      <w:rPr>
        <w:rStyle w:val="DocID"/>
      </w:rPr>
      <w:tab/>
    </w:r>
    <w:r w:rsidR="00416F98" w:rsidRPr="00570577">
      <w:rPr>
        <w:rStyle w:val="DocID"/>
      </w:rPr>
      <w:tab/>
    </w:r>
    <w:r w:rsidR="00416F98" w:rsidRPr="00570577">
      <w:rPr>
        <w:rStyle w:val="PageNumber"/>
        <w:szCs w:val="22"/>
      </w:rPr>
      <w:fldChar w:fldCharType="begin"/>
    </w:r>
    <w:r w:rsidR="00416F98" w:rsidRPr="00570577">
      <w:rPr>
        <w:rStyle w:val="PageNumber"/>
        <w:szCs w:val="22"/>
      </w:rPr>
      <w:instrText xml:space="preserve"> PAGE </w:instrText>
    </w:r>
    <w:r w:rsidR="00416F98" w:rsidRPr="00570577">
      <w:rPr>
        <w:rStyle w:val="PageNumber"/>
        <w:szCs w:val="22"/>
      </w:rPr>
      <w:fldChar w:fldCharType="separate"/>
    </w:r>
    <w:r w:rsidR="00983835">
      <w:rPr>
        <w:rStyle w:val="PageNumber"/>
        <w:noProof/>
        <w:szCs w:val="22"/>
      </w:rPr>
      <w:t>i</w:t>
    </w:r>
    <w:r w:rsidR="00416F98" w:rsidRPr="00570577">
      <w:rPr>
        <w:rStyle w:val="PageNumber"/>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B9C0" w14:textId="77777777" w:rsidR="00416F98" w:rsidRPr="00570577" w:rsidRDefault="00102579" w:rsidP="00570577">
    <w:pPr>
      <w:pStyle w:val="Footer"/>
      <w:tabs>
        <w:tab w:val="left" w:pos="4680"/>
      </w:tabs>
      <w:rPr>
        <w:sz w:val="14"/>
        <w:szCs w:val="14"/>
      </w:rPr>
    </w:pPr>
    <w:r w:rsidRPr="00102579">
      <w:rPr>
        <w:rStyle w:val="DocID"/>
        <w:noProof/>
      </w:rPr>
      <w:t>{14721/A0697268.1}</w:t>
    </w:r>
    <w:r w:rsidR="00570577">
      <w:rPr>
        <w:rStyle w:val="DocID"/>
      </w:rPr>
      <w:tab/>
    </w:r>
    <w:r w:rsidR="00416F98" w:rsidRPr="00570577">
      <w:rPr>
        <w:rStyle w:val="PageNumber"/>
        <w:szCs w:val="22"/>
      </w:rPr>
      <w:fldChar w:fldCharType="begin"/>
    </w:r>
    <w:r w:rsidR="00416F98" w:rsidRPr="00570577">
      <w:rPr>
        <w:rStyle w:val="PageNumber"/>
        <w:szCs w:val="22"/>
      </w:rPr>
      <w:instrText xml:space="preserve"> PAGE </w:instrText>
    </w:r>
    <w:r w:rsidR="00416F98" w:rsidRPr="00570577">
      <w:rPr>
        <w:rStyle w:val="PageNumber"/>
        <w:szCs w:val="22"/>
      </w:rPr>
      <w:fldChar w:fldCharType="separate"/>
    </w:r>
    <w:r w:rsidR="00983835">
      <w:rPr>
        <w:rStyle w:val="PageNumber"/>
        <w:noProof/>
        <w:szCs w:val="22"/>
      </w:rPr>
      <w:t>1</w:t>
    </w:r>
    <w:r w:rsidR="00416F98" w:rsidRPr="00570577">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4D81" w14:textId="77777777" w:rsidR="008A1E1C" w:rsidRDefault="008A1E1C">
      <w:pPr>
        <w:rPr>
          <w:noProof/>
        </w:rPr>
      </w:pPr>
      <w:r>
        <w:rPr>
          <w:noProof/>
        </w:rPr>
        <w:separator/>
      </w:r>
    </w:p>
  </w:footnote>
  <w:footnote w:type="continuationSeparator" w:id="0">
    <w:p w14:paraId="4D48A531" w14:textId="77777777" w:rsidR="008A1E1C" w:rsidRDefault="008A1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0A53" w14:textId="77777777" w:rsidR="003E48D6" w:rsidRPr="00102579" w:rsidRDefault="003E48D6" w:rsidP="00102579">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F826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8E73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16C5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7F0DE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52C3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AE98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689E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3B8A85D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6F48F8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1E27DE"/>
    <w:multiLevelType w:val="singleLevel"/>
    <w:tmpl w:val="24D2DABA"/>
    <w:lvl w:ilvl="0">
      <w:start w:val="1"/>
      <w:numFmt w:val="upperLetter"/>
      <w:pStyle w:val="List"/>
      <w:lvlText w:val="%1."/>
      <w:lvlJc w:val="left"/>
      <w:pPr>
        <w:tabs>
          <w:tab w:val="num" w:pos="360"/>
        </w:tabs>
        <w:ind w:left="360" w:hanging="360"/>
      </w:pPr>
    </w:lvl>
  </w:abstractNum>
  <w:abstractNum w:abstractNumId="10" w15:restartNumberingAfterBreak="0">
    <w:nsid w:val="12B42F40"/>
    <w:multiLevelType w:val="hybridMultilevel"/>
    <w:tmpl w:val="C7767E34"/>
    <w:lvl w:ilvl="0" w:tplc="BFB62102">
      <w:start w:val="1"/>
      <w:numFmt w:val="decimal"/>
      <w:pStyle w:val="bspmNumberj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862D97"/>
    <w:multiLevelType w:val="singleLevel"/>
    <w:tmpl w:val="A4E21972"/>
    <w:lvl w:ilvl="0">
      <w:start w:val="1"/>
      <w:numFmt w:val="upperLetter"/>
      <w:pStyle w:val="List5"/>
      <w:lvlText w:val="%1."/>
      <w:lvlJc w:val="left"/>
      <w:pPr>
        <w:tabs>
          <w:tab w:val="num" w:pos="360"/>
        </w:tabs>
        <w:ind w:left="360" w:hanging="360"/>
      </w:pPr>
    </w:lvl>
  </w:abstractNum>
  <w:abstractNum w:abstractNumId="12" w15:restartNumberingAfterBreak="0">
    <w:nsid w:val="1DCB29D7"/>
    <w:multiLevelType w:val="hybridMultilevel"/>
    <w:tmpl w:val="A742281E"/>
    <w:lvl w:ilvl="0" w:tplc="69D69DEE">
      <w:start w:val="1"/>
      <w:numFmt w:val="decimal"/>
      <w:pStyle w:val="bspm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B401FC"/>
    <w:multiLevelType w:val="hybridMultilevel"/>
    <w:tmpl w:val="BDDC4004"/>
    <w:lvl w:ilvl="0" w:tplc="C0ECAF80">
      <w:start w:val="1"/>
      <w:numFmt w:val="decimal"/>
      <w:pStyle w:val="bspmNum1stj"/>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797BBF"/>
    <w:multiLevelType w:val="hybridMultilevel"/>
    <w:tmpl w:val="27846036"/>
    <w:lvl w:ilvl="0" w:tplc="F5242FBA">
      <w:start w:val="1"/>
      <w:numFmt w:val="decimal"/>
      <w:pStyle w:val="bspmNum1stjD"/>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062F21"/>
    <w:multiLevelType w:val="singleLevel"/>
    <w:tmpl w:val="5F968316"/>
    <w:lvl w:ilvl="0">
      <w:start w:val="1"/>
      <w:numFmt w:val="upperLetter"/>
      <w:pStyle w:val="List3"/>
      <w:lvlText w:val="%1."/>
      <w:lvlJc w:val="left"/>
      <w:pPr>
        <w:tabs>
          <w:tab w:val="num" w:pos="360"/>
        </w:tabs>
        <w:ind w:left="360" w:hanging="360"/>
      </w:pPr>
    </w:lvl>
  </w:abstractNum>
  <w:abstractNum w:abstractNumId="16" w15:restartNumberingAfterBreak="0">
    <w:nsid w:val="344163AC"/>
    <w:multiLevelType w:val="hybridMultilevel"/>
    <w:tmpl w:val="167E40BA"/>
    <w:lvl w:ilvl="0" w:tplc="002630DE">
      <w:start w:val="1"/>
      <w:numFmt w:val="decimal"/>
      <w:pStyle w:val="bspmNumberD"/>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4970F5"/>
    <w:multiLevelType w:val="singleLevel"/>
    <w:tmpl w:val="45E4BCEE"/>
    <w:lvl w:ilvl="0">
      <w:start w:val="1"/>
      <w:numFmt w:val="upperLetter"/>
      <w:pStyle w:val="List4"/>
      <w:lvlText w:val="%1."/>
      <w:lvlJc w:val="left"/>
      <w:pPr>
        <w:tabs>
          <w:tab w:val="num" w:pos="360"/>
        </w:tabs>
        <w:ind w:left="360" w:hanging="360"/>
      </w:pPr>
    </w:lvl>
  </w:abstractNum>
  <w:abstractNum w:abstractNumId="18" w15:restartNumberingAfterBreak="0">
    <w:nsid w:val="6CF65E96"/>
    <w:multiLevelType w:val="hybridMultilevel"/>
    <w:tmpl w:val="5A862940"/>
    <w:lvl w:ilvl="0" w:tplc="2F308E02">
      <w:start w:val="1"/>
      <w:numFmt w:val="decimal"/>
      <w:pStyle w:val="bspmNumberj"/>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7015BB"/>
    <w:multiLevelType w:val="multilevel"/>
    <w:tmpl w:val="F66C168A"/>
    <w:lvl w:ilvl="0">
      <w:start w:val="1"/>
      <w:numFmt w:val="upperRoman"/>
      <w:pStyle w:val="Heading1"/>
      <w:suff w:val="nothing"/>
      <w:lvlText w:val="ARTICLE %1"/>
      <w:lvlJc w:val="left"/>
      <w:pPr>
        <w:ind w:left="5220" w:firstLine="0"/>
      </w:pPr>
      <w:rPr>
        <w:rFonts w:ascii="Times New Roman Bold" w:hAnsi="Times New Roman Bold" w:hint="default"/>
        <w:b/>
        <w:i w:val="0"/>
        <w:vanish w:val="0"/>
        <w:color w:val="000000"/>
        <w:sz w:val="22"/>
        <w:szCs w:val="22"/>
        <w:u w:val="none"/>
      </w:rPr>
    </w:lvl>
    <w:lvl w:ilvl="1">
      <w:start w:val="1"/>
      <w:numFmt w:val="decimal"/>
      <w:pStyle w:val="Heading2"/>
      <w:isLgl/>
      <w:lvlText w:val="%1.%2"/>
      <w:lvlJc w:val="left"/>
      <w:pPr>
        <w:tabs>
          <w:tab w:val="num" w:pos="1440"/>
        </w:tabs>
        <w:ind w:left="360" w:firstLine="720"/>
      </w:pPr>
      <w:rPr>
        <w:rFonts w:ascii="Times New Roman" w:hAnsi="Times New Roman" w:hint="default"/>
        <w:b w:val="0"/>
        <w:i w:val="0"/>
        <w:vanish w:val="0"/>
        <w:color w:val="000000"/>
        <w:sz w:val="22"/>
        <w:szCs w:val="22"/>
      </w:rPr>
    </w:lvl>
    <w:lvl w:ilvl="2">
      <w:start w:val="1"/>
      <w:numFmt w:val="lowerLetter"/>
      <w:pStyle w:val="Heading3"/>
      <w:lvlText w:val="(%3)"/>
      <w:lvlJc w:val="left"/>
      <w:pPr>
        <w:tabs>
          <w:tab w:val="num" w:pos="1800"/>
        </w:tabs>
        <w:ind w:left="720" w:firstLine="720"/>
      </w:pPr>
      <w:rPr>
        <w:rFonts w:hint="default"/>
        <w:vanish w:val="0"/>
        <w:color w:val="auto"/>
      </w:rPr>
    </w:lvl>
    <w:lvl w:ilvl="3">
      <w:start w:val="1"/>
      <w:numFmt w:val="lowerRoman"/>
      <w:pStyle w:val="Heading4"/>
      <w:lvlText w:val="(%4)"/>
      <w:lvlJc w:val="left"/>
      <w:pPr>
        <w:tabs>
          <w:tab w:val="num" w:pos="864"/>
        </w:tabs>
        <w:ind w:left="0" w:firstLine="2160"/>
      </w:pPr>
      <w:rPr>
        <w:rFonts w:hint="default"/>
        <w:vanish w:val="0"/>
      </w:rPr>
    </w:lvl>
    <w:lvl w:ilvl="4">
      <w:start w:val="1"/>
      <w:numFmt w:val="decimal"/>
      <w:pStyle w:val="Heading5"/>
      <w:lvlText w:val="%1.%2.%3.%4.%5"/>
      <w:lvlJc w:val="left"/>
      <w:pPr>
        <w:tabs>
          <w:tab w:val="num" w:pos="1008"/>
        </w:tabs>
        <w:ind w:left="1008" w:hanging="1008"/>
      </w:pPr>
      <w:rPr>
        <w:rFonts w:hint="default"/>
        <w:vanish w:val="0"/>
      </w:rPr>
    </w:lvl>
    <w:lvl w:ilvl="5">
      <w:start w:val="1"/>
      <w:numFmt w:val="decimal"/>
      <w:pStyle w:val="Heading6"/>
      <w:lvlText w:val="%1.%2.%3.%4.%5.%6"/>
      <w:lvlJc w:val="left"/>
      <w:pPr>
        <w:tabs>
          <w:tab w:val="num" w:pos="1152"/>
        </w:tabs>
        <w:ind w:left="1152" w:hanging="1152"/>
      </w:pPr>
      <w:rPr>
        <w:rFonts w:hint="default"/>
        <w:vanish w:val="0"/>
      </w:rPr>
    </w:lvl>
    <w:lvl w:ilvl="6">
      <w:start w:val="1"/>
      <w:numFmt w:val="decimal"/>
      <w:pStyle w:val="Heading7"/>
      <w:lvlText w:val="%1.%2.%3.%4.%5.%6.%7"/>
      <w:lvlJc w:val="left"/>
      <w:pPr>
        <w:tabs>
          <w:tab w:val="num" w:pos="1296"/>
        </w:tabs>
        <w:ind w:left="1296" w:hanging="1296"/>
      </w:pPr>
      <w:rPr>
        <w:rFonts w:hint="default"/>
        <w:vanish w:val="0"/>
      </w:rPr>
    </w:lvl>
    <w:lvl w:ilvl="7">
      <w:start w:val="1"/>
      <w:numFmt w:val="decimal"/>
      <w:pStyle w:val="Heading8"/>
      <w:lvlText w:val="%1.%2.%3.%4.%5.%6.%7.%8"/>
      <w:lvlJc w:val="left"/>
      <w:pPr>
        <w:tabs>
          <w:tab w:val="num" w:pos="1440"/>
        </w:tabs>
        <w:ind w:left="1440" w:hanging="1440"/>
      </w:pPr>
      <w:rPr>
        <w:rFonts w:hint="default"/>
        <w:vanish w:val="0"/>
      </w:rPr>
    </w:lvl>
    <w:lvl w:ilvl="8">
      <w:start w:val="1"/>
      <w:numFmt w:val="decimal"/>
      <w:pStyle w:val="Heading9"/>
      <w:lvlText w:val="%1.%2.%3.%4.%5.%6.%7.%8.%9"/>
      <w:lvlJc w:val="left"/>
      <w:pPr>
        <w:tabs>
          <w:tab w:val="num" w:pos="1584"/>
        </w:tabs>
        <w:ind w:left="1584" w:hanging="1584"/>
      </w:pPr>
      <w:rPr>
        <w:rFonts w:hint="default"/>
        <w:vanish w:val="0"/>
      </w:rPr>
    </w:lvl>
  </w:abstractNum>
  <w:abstractNum w:abstractNumId="20" w15:restartNumberingAfterBreak="0">
    <w:nsid w:val="71517766"/>
    <w:multiLevelType w:val="hybridMultilevel"/>
    <w:tmpl w:val="9F40C716"/>
    <w:lvl w:ilvl="0" w:tplc="C98696E2">
      <w:start w:val="1"/>
      <w:numFmt w:val="decimal"/>
      <w:pStyle w:val="bspmNum1stD"/>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41797"/>
    <w:multiLevelType w:val="hybridMultilevel"/>
    <w:tmpl w:val="885E21C0"/>
    <w:lvl w:ilvl="0" w:tplc="9F2CF148">
      <w:start w:val="1"/>
      <w:numFmt w:val="decimal"/>
      <w:pStyle w:val="bspmNum1st"/>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F4469A"/>
    <w:multiLevelType w:val="singleLevel"/>
    <w:tmpl w:val="82FEAB8A"/>
    <w:lvl w:ilvl="0">
      <w:start w:val="1"/>
      <w:numFmt w:val="upperLetter"/>
      <w:pStyle w:val="List2"/>
      <w:lvlText w:val="%1."/>
      <w:lvlJc w:val="left"/>
      <w:pPr>
        <w:tabs>
          <w:tab w:val="num" w:pos="360"/>
        </w:tabs>
        <w:ind w:left="360" w:hanging="360"/>
      </w:pPr>
    </w:lvl>
  </w:abstractNum>
  <w:num w:numId="1" w16cid:durableId="481821137">
    <w:abstractNumId w:val="22"/>
  </w:num>
  <w:num w:numId="2" w16cid:durableId="1628199478">
    <w:abstractNumId w:val="15"/>
  </w:num>
  <w:num w:numId="3" w16cid:durableId="563955815">
    <w:abstractNumId w:val="17"/>
  </w:num>
  <w:num w:numId="4" w16cid:durableId="1667174196">
    <w:abstractNumId w:val="11"/>
  </w:num>
  <w:num w:numId="5" w16cid:durableId="1633247679">
    <w:abstractNumId w:val="6"/>
  </w:num>
  <w:num w:numId="6" w16cid:durableId="474178397">
    <w:abstractNumId w:val="5"/>
  </w:num>
  <w:num w:numId="7" w16cid:durableId="1058090456">
    <w:abstractNumId w:val="4"/>
  </w:num>
  <w:num w:numId="8" w16cid:durableId="1727948550">
    <w:abstractNumId w:val="8"/>
  </w:num>
  <w:num w:numId="9" w16cid:durableId="225188186">
    <w:abstractNumId w:val="3"/>
  </w:num>
  <w:num w:numId="10" w16cid:durableId="1289891295">
    <w:abstractNumId w:val="2"/>
  </w:num>
  <w:num w:numId="11" w16cid:durableId="1908413958">
    <w:abstractNumId w:val="1"/>
  </w:num>
  <w:num w:numId="12" w16cid:durableId="721682772">
    <w:abstractNumId w:val="0"/>
  </w:num>
  <w:num w:numId="13" w16cid:durableId="804009329">
    <w:abstractNumId w:val="7"/>
  </w:num>
  <w:num w:numId="14" w16cid:durableId="2041592253">
    <w:abstractNumId w:val="9"/>
  </w:num>
  <w:num w:numId="15" w16cid:durableId="1153329970">
    <w:abstractNumId w:val="21"/>
  </w:num>
  <w:num w:numId="16" w16cid:durableId="938634008">
    <w:abstractNumId w:val="20"/>
  </w:num>
  <w:num w:numId="17" w16cid:durableId="1266577025">
    <w:abstractNumId w:val="13"/>
  </w:num>
  <w:num w:numId="18" w16cid:durableId="546794399">
    <w:abstractNumId w:val="14"/>
  </w:num>
  <w:num w:numId="19" w16cid:durableId="1856114634">
    <w:abstractNumId w:val="12"/>
  </w:num>
  <w:num w:numId="20" w16cid:durableId="1986203956">
    <w:abstractNumId w:val="16"/>
  </w:num>
  <w:num w:numId="21" w16cid:durableId="593788338">
    <w:abstractNumId w:val="18"/>
  </w:num>
  <w:num w:numId="22" w16cid:durableId="1987008897">
    <w:abstractNumId w:val="10"/>
  </w:num>
  <w:num w:numId="23" w16cid:durableId="2123650141">
    <w:abstractNumId w:val="19"/>
  </w:num>
  <w:num w:numId="24" w16cid:durableId="1272741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666506">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16027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8121454">
    <w:abstractNumId w:val="19"/>
  </w:num>
  <w:num w:numId="28" w16cid:durableId="2094400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121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5689764">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503939">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enterLevel1TOC" w:val="False"/>
    <w:docVar w:name="CleanUpHiddenParas" w:val="True"/>
    <w:docVar w:name="DOCX97_1" w:val="39.doc"/>
    <w:docVar w:name="DOCX97_10" w:val="07/02/2004 9:21:46 AM"/>
    <w:docVar w:name="DOCX97_2" w:val="k:\a_docx\joe\39.doc"/>
    <w:docVar w:name="DOCX97_3" w:val="WORD8"/>
    <w:docVar w:name="DOCX97_36" w:val="YesNumbers"/>
    <w:docVar w:name="DOCX97_4" w:val="k:\a_docx\converted documents\39.doc"/>
    <w:docVar w:name="DOCX97_5" w:val=" 160768"/>
    <w:docVar w:name="DOCX97_66" w:val="GoodQuotes"/>
    <w:docVar w:name="DOCX97_89" w:val="Word8MacrosDone"/>
    <w:docVar w:name="DOCX97_92" w:val="07/28/2004"/>
    <w:docVar w:name="DOCX97_93" w:val="11:30:23 AM"/>
    <w:docVar w:name="ExcludeDirectFormattingInTOC" w:val="False"/>
    <w:docVar w:name="HyperlinkTOC" w:val="False"/>
    <w:docVar w:name="IncludeTOCAndPageHeadings" w:val="True"/>
    <w:docVar w:name="NoNumberLevel1TOC" w:val="False"/>
    <w:docVar w:name="TOCFormatPreference" w:val="Do not alter; leave TOC styles as is in this document (Default)"/>
    <w:docVar w:name="TOCHeadingAllCaps" w:val="False"/>
    <w:docVar w:name="TOCHeadingUnderlined" w:val="False"/>
    <w:docVar w:name="TOCIncludeNonHeadings" w:val="False"/>
    <w:docVar w:name="TOCPosition" w:val="Current cursor position"/>
    <w:docVar w:name="TOCRun" w:val="True"/>
    <w:docVar w:name="TOCSpecialLevels" w:val="False"/>
    <w:docVar w:name="UnderlineTOCLevel1" w:val="False"/>
    <w:docVar w:name="UpperLevelTOC" w:val="2"/>
  </w:docVars>
  <w:rsids>
    <w:rsidRoot w:val="00610281"/>
    <w:rsid w:val="00027E5A"/>
    <w:rsid w:val="000505A7"/>
    <w:rsid w:val="000C3470"/>
    <w:rsid w:val="00102579"/>
    <w:rsid w:val="00126301"/>
    <w:rsid w:val="001D4B8F"/>
    <w:rsid w:val="00220E57"/>
    <w:rsid w:val="0023573D"/>
    <w:rsid w:val="00253C08"/>
    <w:rsid w:val="002610A0"/>
    <w:rsid w:val="0027597E"/>
    <w:rsid w:val="00361F1E"/>
    <w:rsid w:val="003D3D0B"/>
    <w:rsid w:val="003E48D6"/>
    <w:rsid w:val="00416F98"/>
    <w:rsid w:val="00440E68"/>
    <w:rsid w:val="004645F5"/>
    <w:rsid w:val="004B0790"/>
    <w:rsid w:val="004B2A9C"/>
    <w:rsid w:val="00502861"/>
    <w:rsid w:val="00505C89"/>
    <w:rsid w:val="00541C22"/>
    <w:rsid w:val="00554438"/>
    <w:rsid w:val="005544F5"/>
    <w:rsid w:val="00566A98"/>
    <w:rsid w:val="00570577"/>
    <w:rsid w:val="005D60E4"/>
    <w:rsid w:val="005E6FA5"/>
    <w:rsid w:val="005E73CF"/>
    <w:rsid w:val="005F4E42"/>
    <w:rsid w:val="005F5463"/>
    <w:rsid w:val="00610281"/>
    <w:rsid w:val="0067768E"/>
    <w:rsid w:val="00734E28"/>
    <w:rsid w:val="00780274"/>
    <w:rsid w:val="007D5290"/>
    <w:rsid w:val="008069BE"/>
    <w:rsid w:val="00891931"/>
    <w:rsid w:val="008A1E1C"/>
    <w:rsid w:val="00931FC2"/>
    <w:rsid w:val="00962383"/>
    <w:rsid w:val="00963DBB"/>
    <w:rsid w:val="00983835"/>
    <w:rsid w:val="00A114A7"/>
    <w:rsid w:val="00A85BAC"/>
    <w:rsid w:val="00A87ACA"/>
    <w:rsid w:val="00B31537"/>
    <w:rsid w:val="00B31908"/>
    <w:rsid w:val="00B62149"/>
    <w:rsid w:val="00B772CD"/>
    <w:rsid w:val="00BA3034"/>
    <w:rsid w:val="00C20A8B"/>
    <w:rsid w:val="00C234C3"/>
    <w:rsid w:val="00C56A7A"/>
    <w:rsid w:val="00C86917"/>
    <w:rsid w:val="00C95E10"/>
    <w:rsid w:val="00CB0714"/>
    <w:rsid w:val="00DB0B15"/>
    <w:rsid w:val="00DE31F5"/>
    <w:rsid w:val="00DF3E9B"/>
    <w:rsid w:val="00E14C11"/>
    <w:rsid w:val="00E238D9"/>
    <w:rsid w:val="00E45E27"/>
    <w:rsid w:val="00F208DD"/>
    <w:rsid w:val="00F775A2"/>
    <w:rsid w:val="00FA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F868F7"/>
  <w15:chartTrackingRefBased/>
  <w15:docId w15:val="{475E9310-E5EA-480B-AB7B-D2A1452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rPr>
  </w:style>
  <w:style w:type="paragraph" w:styleId="Heading1">
    <w:name w:val="heading 1"/>
    <w:basedOn w:val="Normal"/>
    <w:link w:val="Heading1Char"/>
    <w:qFormat/>
    <w:pPr>
      <w:numPr>
        <w:numId w:val="23"/>
      </w:numPr>
      <w:spacing w:after="240"/>
      <w:jc w:val="center"/>
      <w:outlineLvl w:val="0"/>
    </w:pPr>
    <w:rPr>
      <w:snapToGrid w:val="0"/>
      <w:u w:val="single"/>
    </w:rPr>
  </w:style>
  <w:style w:type="paragraph" w:styleId="Heading2">
    <w:name w:val="heading 2"/>
    <w:basedOn w:val="Normal"/>
    <w:link w:val="Heading2Char"/>
    <w:qFormat/>
    <w:pPr>
      <w:numPr>
        <w:ilvl w:val="1"/>
        <w:numId w:val="23"/>
      </w:numPr>
      <w:spacing w:after="240"/>
      <w:jc w:val="both"/>
      <w:outlineLvl w:val="1"/>
    </w:pPr>
    <w:rPr>
      <w:snapToGrid w:val="0"/>
    </w:rPr>
  </w:style>
  <w:style w:type="paragraph" w:styleId="Heading3">
    <w:name w:val="heading 3"/>
    <w:basedOn w:val="Normal"/>
    <w:qFormat/>
    <w:pPr>
      <w:numPr>
        <w:ilvl w:val="2"/>
        <w:numId w:val="23"/>
      </w:numPr>
      <w:spacing w:after="240"/>
      <w:jc w:val="both"/>
      <w:outlineLvl w:val="2"/>
    </w:pPr>
    <w:rPr>
      <w:snapToGrid w:val="0"/>
    </w:rPr>
  </w:style>
  <w:style w:type="paragraph" w:styleId="Heading4">
    <w:name w:val="heading 4"/>
    <w:basedOn w:val="Normal"/>
    <w:link w:val="Heading4Char"/>
    <w:qFormat/>
    <w:pPr>
      <w:numPr>
        <w:ilvl w:val="3"/>
        <w:numId w:val="23"/>
      </w:numPr>
      <w:spacing w:after="240"/>
      <w:jc w:val="both"/>
      <w:outlineLvl w:val="3"/>
    </w:pPr>
    <w:rPr>
      <w:snapToGrid w:val="0"/>
    </w:rPr>
  </w:style>
  <w:style w:type="paragraph" w:styleId="Heading5">
    <w:name w:val="heading 5"/>
    <w:basedOn w:val="Normal"/>
    <w:qFormat/>
    <w:pPr>
      <w:numPr>
        <w:ilvl w:val="4"/>
        <w:numId w:val="23"/>
      </w:numPr>
      <w:spacing w:after="240"/>
      <w:outlineLvl w:val="4"/>
    </w:pPr>
    <w:rPr>
      <w:snapToGrid w:val="0"/>
    </w:rPr>
  </w:style>
  <w:style w:type="paragraph" w:styleId="Heading6">
    <w:name w:val="heading 6"/>
    <w:basedOn w:val="Normal"/>
    <w:qFormat/>
    <w:pPr>
      <w:numPr>
        <w:ilvl w:val="5"/>
        <w:numId w:val="23"/>
      </w:numPr>
      <w:spacing w:after="240"/>
      <w:outlineLvl w:val="5"/>
    </w:pPr>
  </w:style>
  <w:style w:type="paragraph" w:styleId="Heading7">
    <w:name w:val="heading 7"/>
    <w:basedOn w:val="Normal"/>
    <w:qFormat/>
    <w:pPr>
      <w:numPr>
        <w:ilvl w:val="6"/>
        <w:numId w:val="23"/>
      </w:numPr>
      <w:spacing w:after="240"/>
      <w:outlineLvl w:val="6"/>
    </w:pPr>
  </w:style>
  <w:style w:type="paragraph" w:styleId="Heading8">
    <w:name w:val="heading 8"/>
    <w:basedOn w:val="Normal"/>
    <w:qFormat/>
    <w:pPr>
      <w:numPr>
        <w:ilvl w:val="7"/>
        <w:numId w:val="23"/>
      </w:numPr>
      <w:spacing w:after="240"/>
      <w:outlineLvl w:val="7"/>
    </w:pPr>
  </w:style>
  <w:style w:type="paragraph" w:styleId="Heading9">
    <w:name w:val="heading 9"/>
    <w:basedOn w:val="Normal"/>
    <w:qFormat/>
    <w:pPr>
      <w:numPr>
        <w:ilvl w:val="8"/>
        <w:numId w:val="2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aliases w:val="fn"/>
    <w:basedOn w:val="Normal"/>
    <w:next w:val="FootnoteMore"/>
    <w:semiHidden/>
    <w:pPr>
      <w:spacing w:after="120"/>
      <w:ind w:firstLine="360"/>
    </w:pPr>
    <w:rPr>
      <w:sz w:val="20"/>
    </w:rPr>
  </w:style>
  <w:style w:type="paragraph" w:customStyle="1" w:styleId="FootnoteMore">
    <w:name w:val="Footnote More"/>
    <w:basedOn w:val="Normal"/>
    <w:pPr>
      <w:spacing w:after="120"/>
      <w:ind w:firstLine="360"/>
    </w:pPr>
    <w:rPr>
      <w:sz w:val="20"/>
    </w:r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styleId="Footer">
    <w:name w:val="footer"/>
    <w:basedOn w:val="Normal"/>
    <w:pPr>
      <w:tabs>
        <w:tab w:val="center" w:pos="4680"/>
      </w:tabs>
    </w:pPr>
  </w:style>
  <w:style w:type="paragraph" w:styleId="EndnoteText">
    <w:name w:val="endnote text"/>
    <w:aliases w:val="en"/>
    <w:basedOn w:val="Normal"/>
    <w:semiHidden/>
    <w:pPr>
      <w:spacing w:after="240"/>
    </w:pPr>
  </w:style>
  <w:style w:type="paragraph" w:customStyle="1" w:styleId="FootnoteTextMore">
    <w:name w:val="Footnote TextMore"/>
    <w:basedOn w:val="FootnoteText"/>
    <w:pPr>
      <w:widowControl w:val="0"/>
      <w:tabs>
        <w:tab w:val="left" w:pos="432"/>
      </w:tabs>
      <w:ind w:left="432" w:firstLine="0"/>
    </w:pPr>
  </w:style>
  <w:style w:type="paragraph" w:customStyle="1" w:styleId="EndnoteTextMore">
    <w:name w:val="Endnote TextMore"/>
    <w:basedOn w:val="Normal"/>
    <w:pPr>
      <w:spacing w:after="120"/>
      <w:ind w:firstLine="432"/>
    </w:pPr>
    <w:rPr>
      <w:rFonts w:ascii="Univers" w:hAnsi="Univers"/>
      <w:sz w:val="20"/>
    </w:rPr>
  </w:style>
  <w:style w:type="paragraph" w:customStyle="1" w:styleId="bspmBod1">
    <w:name w:val="bspmBod1"/>
    <w:aliases w:val="b1"/>
    <w:basedOn w:val="Normal"/>
    <w:pPr>
      <w:spacing w:after="240"/>
      <w:ind w:firstLine="1440"/>
    </w:pPr>
  </w:style>
  <w:style w:type="paragraph" w:customStyle="1" w:styleId="bspmBod1D">
    <w:name w:val="bspmBod1D"/>
    <w:aliases w:val="b1d"/>
    <w:basedOn w:val="Normal"/>
    <w:pPr>
      <w:spacing w:line="480" w:lineRule="auto"/>
      <w:ind w:firstLine="1440"/>
    </w:pPr>
  </w:style>
  <w:style w:type="paragraph" w:customStyle="1" w:styleId="bspmBodD">
    <w:name w:val="bspmBodD"/>
    <w:aliases w:val="bd"/>
    <w:basedOn w:val="Normal"/>
    <w:pPr>
      <w:spacing w:line="480" w:lineRule="auto"/>
      <w:ind w:firstLine="720"/>
    </w:pPr>
  </w:style>
  <w:style w:type="paragraph" w:customStyle="1" w:styleId="bspmBodj">
    <w:name w:val="bspmBodj"/>
    <w:aliases w:val="bj"/>
    <w:basedOn w:val="Normal"/>
    <w:pPr>
      <w:spacing w:after="240"/>
      <w:ind w:firstLine="720"/>
      <w:jc w:val="both"/>
    </w:pPr>
  </w:style>
  <w:style w:type="paragraph" w:customStyle="1" w:styleId="bspmBodjD">
    <w:name w:val="bspmBodjD"/>
    <w:aliases w:val="bjd"/>
    <w:basedOn w:val="Normal"/>
    <w:pPr>
      <w:spacing w:line="480" w:lineRule="auto"/>
      <w:ind w:firstLine="720"/>
      <w:jc w:val="both"/>
    </w:pPr>
  </w:style>
  <w:style w:type="paragraph" w:customStyle="1" w:styleId="bspmHang">
    <w:name w:val="bspmHang"/>
    <w:aliases w:val="h"/>
    <w:basedOn w:val="Normal"/>
    <w:pPr>
      <w:spacing w:after="240"/>
      <w:ind w:left="720" w:hanging="720"/>
    </w:pPr>
  </w:style>
  <w:style w:type="paragraph" w:customStyle="1" w:styleId="bspmHang2">
    <w:name w:val="bspmHang2"/>
    <w:aliases w:val="h2"/>
    <w:basedOn w:val="Normal"/>
    <w:pPr>
      <w:spacing w:after="240"/>
      <w:ind w:left="1440" w:hanging="720"/>
    </w:pPr>
  </w:style>
  <w:style w:type="paragraph" w:customStyle="1" w:styleId="bspmHang2D">
    <w:name w:val="bspmHang2D"/>
    <w:aliases w:val="h2d"/>
    <w:basedOn w:val="Normal"/>
    <w:pPr>
      <w:spacing w:line="480" w:lineRule="auto"/>
      <w:ind w:left="1440" w:hanging="720"/>
    </w:pPr>
  </w:style>
  <w:style w:type="paragraph" w:customStyle="1" w:styleId="bspmHangD">
    <w:name w:val="bspmHangD"/>
    <w:aliases w:val="hd"/>
    <w:basedOn w:val="Normal"/>
    <w:pPr>
      <w:spacing w:line="480" w:lineRule="auto"/>
      <w:ind w:left="720" w:hanging="720"/>
    </w:pPr>
  </w:style>
  <w:style w:type="paragraph" w:customStyle="1" w:styleId="bspmNum1st">
    <w:name w:val="bspmNum1st"/>
    <w:aliases w:val="n1"/>
    <w:basedOn w:val="Normal"/>
    <w:pPr>
      <w:numPr>
        <w:numId w:val="15"/>
      </w:numPr>
      <w:tabs>
        <w:tab w:val="clear" w:pos="1440"/>
      </w:tabs>
      <w:spacing w:after="240"/>
      <w:ind w:firstLine="0"/>
    </w:pPr>
  </w:style>
  <w:style w:type="paragraph" w:customStyle="1" w:styleId="bspmNum1stD">
    <w:name w:val="bspmNum1stD"/>
    <w:aliases w:val="n1d"/>
    <w:basedOn w:val="Normal"/>
    <w:pPr>
      <w:numPr>
        <w:numId w:val="16"/>
      </w:numPr>
      <w:tabs>
        <w:tab w:val="clear" w:pos="1440"/>
      </w:tabs>
      <w:spacing w:line="480" w:lineRule="auto"/>
      <w:ind w:firstLine="0"/>
    </w:pPr>
  </w:style>
  <w:style w:type="paragraph" w:customStyle="1" w:styleId="bspmNumber">
    <w:name w:val="bspmNumber"/>
    <w:aliases w:val="n"/>
    <w:basedOn w:val="Normal"/>
    <w:pPr>
      <w:numPr>
        <w:numId w:val="19"/>
      </w:numPr>
      <w:tabs>
        <w:tab w:val="clear" w:pos="720"/>
      </w:tabs>
      <w:spacing w:after="240"/>
      <w:ind w:left="0" w:firstLine="0"/>
    </w:pPr>
  </w:style>
  <w:style w:type="paragraph" w:customStyle="1" w:styleId="bspmQuote">
    <w:name w:val="bspmQuote"/>
    <w:aliases w:val="q"/>
    <w:basedOn w:val="Normal"/>
    <w:pPr>
      <w:spacing w:after="240"/>
      <w:ind w:left="720" w:right="720"/>
    </w:pPr>
  </w:style>
  <w:style w:type="paragraph" w:customStyle="1" w:styleId="bspmQuoteD">
    <w:name w:val="bspmQuoteD"/>
    <w:aliases w:val="qd"/>
    <w:basedOn w:val="Normal"/>
    <w:pPr>
      <w:spacing w:line="480" w:lineRule="auto"/>
      <w:ind w:left="720" w:right="720"/>
    </w:pPr>
  </w:style>
  <w:style w:type="paragraph" w:customStyle="1" w:styleId="bspmQuotej">
    <w:name w:val="bspmQuotej"/>
    <w:aliases w:val="qj"/>
    <w:basedOn w:val="Normal"/>
    <w:pPr>
      <w:spacing w:after="240"/>
      <w:ind w:left="720" w:right="720"/>
      <w:jc w:val="both"/>
    </w:pPr>
  </w:style>
  <w:style w:type="paragraph" w:customStyle="1" w:styleId="bspmQuotejD">
    <w:name w:val="bspmQuotejD"/>
    <w:aliases w:val="qjd"/>
    <w:basedOn w:val="Normal"/>
    <w:pPr>
      <w:spacing w:line="480" w:lineRule="auto"/>
      <w:ind w:left="720" w:right="720"/>
      <w:jc w:val="both"/>
    </w:pPr>
  </w:style>
  <w:style w:type="paragraph" w:customStyle="1" w:styleId="bspmSal">
    <w:name w:val="bspmSal"/>
    <w:aliases w:val="sal"/>
    <w:basedOn w:val="Normal"/>
    <w:pPr>
      <w:spacing w:before="240" w:after="240"/>
    </w:pPr>
  </w:style>
  <w:style w:type="paragraph" w:customStyle="1" w:styleId="bspmSBod">
    <w:name w:val="bspmSBod"/>
    <w:aliases w:val="sb"/>
    <w:basedOn w:val="Normal"/>
    <w:pPr>
      <w:spacing w:after="240"/>
      <w:ind w:left="720" w:firstLine="720"/>
    </w:pPr>
  </w:style>
  <w:style w:type="paragraph" w:customStyle="1" w:styleId="bspmSBodD">
    <w:name w:val="bspmSBodD"/>
    <w:aliases w:val="sbd"/>
    <w:basedOn w:val="Normal"/>
    <w:pPr>
      <w:spacing w:line="480" w:lineRule="auto"/>
      <w:ind w:left="720" w:firstLine="720"/>
    </w:pPr>
  </w:style>
  <w:style w:type="paragraph" w:customStyle="1" w:styleId="bspmSBodJ">
    <w:name w:val="bspmSBodJ"/>
    <w:aliases w:val="sbj"/>
    <w:basedOn w:val="Normal"/>
    <w:pPr>
      <w:spacing w:after="240"/>
      <w:ind w:left="720" w:firstLine="720"/>
      <w:jc w:val="both"/>
    </w:pPr>
  </w:style>
  <w:style w:type="paragraph" w:customStyle="1" w:styleId="bspmSBodJD">
    <w:name w:val="bspmSBodJD"/>
    <w:aliases w:val="sbjd"/>
    <w:basedOn w:val="Normal"/>
    <w:pPr>
      <w:spacing w:line="480" w:lineRule="auto"/>
      <w:ind w:left="720" w:firstLine="720"/>
      <w:jc w:val="both"/>
    </w:pPr>
  </w:style>
  <w:style w:type="paragraph" w:customStyle="1" w:styleId="bspmSecC">
    <w:name w:val="bspmSecC"/>
    <w:aliases w:val="sc"/>
    <w:basedOn w:val="Normal"/>
    <w:next w:val="bspmBod"/>
    <w:pPr>
      <w:keepNext/>
      <w:spacing w:after="240"/>
      <w:jc w:val="center"/>
    </w:pPr>
    <w:rPr>
      <w:u w:val="single"/>
    </w:rPr>
  </w:style>
  <w:style w:type="paragraph" w:customStyle="1" w:styleId="bspmBod">
    <w:name w:val="bspmBod"/>
    <w:aliases w:val="b"/>
    <w:basedOn w:val="Normal"/>
    <w:pPr>
      <w:spacing w:after="240"/>
      <w:ind w:firstLine="720"/>
    </w:pPr>
  </w:style>
  <w:style w:type="paragraph" w:customStyle="1" w:styleId="bspmSecL">
    <w:name w:val="bspmSecL"/>
    <w:aliases w:val="sl"/>
    <w:basedOn w:val="Normal"/>
    <w:next w:val="bspmBod"/>
    <w:pPr>
      <w:keepNext/>
      <w:spacing w:after="240"/>
    </w:pPr>
    <w:rPr>
      <w:u w:val="single"/>
    </w:rPr>
  </w:style>
  <w:style w:type="paragraph" w:customStyle="1" w:styleId="bspmSigIn">
    <w:name w:val="bspmSigIn"/>
    <w:aliases w:val="si"/>
    <w:basedOn w:val="Normal"/>
    <w:pPr>
      <w:keepNext/>
      <w:spacing w:after="240"/>
      <w:ind w:firstLine="720"/>
    </w:pPr>
  </w:style>
  <w:style w:type="paragraph" w:customStyle="1" w:styleId="bspmSigInD">
    <w:name w:val="bspmSigInD"/>
    <w:aliases w:val="sid"/>
    <w:basedOn w:val="Normal"/>
    <w:pPr>
      <w:keepNext/>
      <w:spacing w:line="480" w:lineRule="auto"/>
      <w:ind w:firstLine="720"/>
    </w:pPr>
  </w:style>
  <w:style w:type="paragraph" w:customStyle="1" w:styleId="bspmSigLine">
    <w:name w:val="bspmSigLine"/>
    <w:aliases w:val="sigl"/>
    <w:basedOn w:val="Normal"/>
    <w:next w:val="Normal"/>
    <w:pPr>
      <w:keepNext/>
      <w:tabs>
        <w:tab w:val="right" w:pos="9216"/>
      </w:tabs>
      <w:spacing w:before="600"/>
      <w:ind w:left="4320"/>
    </w:pPr>
  </w:style>
  <w:style w:type="paragraph" w:customStyle="1" w:styleId="bspmSigTxt">
    <w:name w:val="bspmSigTxt"/>
    <w:aliases w:val="sig"/>
    <w:basedOn w:val="Normal"/>
    <w:pPr>
      <w:keepNext/>
      <w:tabs>
        <w:tab w:val="right" w:pos="9216"/>
      </w:tabs>
      <w:ind w:left="4320"/>
    </w:pPr>
  </w:style>
  <w:style w:type="paragraph" w:customStyle="1" w:styleId="bspmSigTxtD">
    <w:name w:val="bspmSigTxtD"/>
    <w:aliases w:val="sigd"/>
    <w:basedOn w:val="Normal"/>
    <w:pPr>
      <w:keepNext/>
      <w:spacing w:after="240"/>
      <w:ind w:left="4320"/>
    </w:pPr>
  </w:style>
  <w:style w:type="paragraph" w:styleId="BlockText">
    <w:name w:val="Block Text"/>
    <w:basedOn w:val="Normal"/>
    <w:pPr>
      <w:spacing w:after="240"/>
      <w:ind w:left="1440" w:right="1440"/>
    </w:pPr>
  </w:style>
  <w:style w:type="paragraph" w:customStyle="1" w:styleId="BlockText2">
    <w:name w:val="Block Text 2"/>
    <w:basedOn w:val="Normal"/>
    <w:pPr>
      <w:spacing w:line="480" w:lineRule="auto"/>
      <w:ind w:left="1440" w:right="1440"/>
    </w:pPr>
  </w:style>
  <w:style w:type="paragraph" w:customStyle="1" w:styleId="BlockTextTab">
    <w:name w:val="Block Text Tab"/>
    <w:basedOn w:val="Normal"/>
    <w:pPr>
      <w:spacing w:after="240"/>
      <w:ind w:left="1440" w:right="1440" w:firstLine="720"/>
    </w:pPr>
  </w:style>
  <w:style w:type="paragraph" w:styleId="BodyText">
    <w:name w:val="Body Text"/>
    <w:basedOn w:val="Normal"/>
    <w:pPr>
      <w:spacing w:after="240"/>
      <w:ind w:firstLine="630"/>
    </w:pPr>
  </w:style>
  <w:style w:type="paragraph" w:styleId="BodyText2">
    <w:name w:val="Body Text 2"/>
    <w:basedOn w:val="Normal"/>
    <w:pPr>
      <w:spacing w:after="120" w:line="480" w:lineRule="auto"/>
      <w:ind w:firstLine="1440"/>
    </w:pPr>
  </w:style>
  <w:style w:type="paragraph" w:styleId="BodyText3">
    <w:name w:val="Body Text 3"/>
    <w:basedOn w:val="Normal"/>
    <w:pPr>
      <w:spacing w:after="240"/>
    </w:pPr>
  </w:style>
  <w:style w:type="paragraph" w:customStyle="1" w:styleId="BodyText4">
    <w:name w:val="Body Text 4"/>
    <w:basedOn w:val="Normal"/>
    <w:pPr>
      <w:spacing w:line="480" w:lineRule="auto"/>
    </w:pPr>
  </w:style>
  <w:style w:type="paragraph" w:styleId="BodyTextFirstIndent">
    <w:name w:val="Body Text First Indent"/>
    <w:basedOn w:val="BodyText"/>
    <w:pPr>
      <w:ind w:left="1440" w:firstLine="720"/>
    </w:pPr>
  </w:style>
  <w:style w:type="paragraph" w:styleId="BodyTextIndent">
    <w:name w:val="Body Text Indent"/>
    <w:basedOn w:val="Normal"/>
    <w:pPr>
      <w:spacing w:after="240"/>
      <w:ind w:left="1440"/>
    </w:pPr>
  </w:style>
  <w:style w:type="paragraph" w:styleId="BodyTextFirstIndent2">
    <w:name w:val="Body Text First Indent 2"/>
    <w:basedOn w:val="BodyTextIndent"/>
    <w:pPr>
      <w:spacing w:line="480" w:lineRule="auto"/>
      <w:ind w:firstLine="720"/>
    </w:pPr>
  </w:style>
  <w:style w:type="paragraph" w:styleId="BodyTextIndent2">
    <w:name w:val="Body Text Indent 2"/>
    <w:basedOn w:val="Normal"/>
    <w:pPr>
      <w:spacing w:after="120" w:line="480" w:lineRule="auto"/>
      <w:ind w:left="1440"/>
    </w:pPr>
  </w:style>
  <w:style w:type="paragraph" w:styleId="BodyTextIndent3">
    <w:name w:val="Body Text Indent 3"/>
    <w:basedOn w:val="Normal"/>
    <w:pPr>
      <w:tabs>
        <w:tab w:val="left" w:pos="4320"/>
      </w:tabs>
      <w:spacing w:after="120"/>
      <w:ind w:left="4320" w:hanging="4320"/>
    </w:pPr>
  </w:style>
  <w:style w:type="paragraph" w:customStyle="1" w:styleId="bspmBL">
    <w:name w:val="bspmBL"/>
    <w:aliases w:val="bl"/>
    <w:basedOn w:val="Normal"/>
    <w:pPr>
      <w:spacing w:after="240"/>
    </w:pPr>
  </w:style>
  <w:style w:type="paragraph" w:customStyle="1" w:styleId="bspmBL1">
    <w:name w:val="bspmBL1"/>
    <w:aliases w:val="bl1"/>
    <w:basedOn w:val="Normal"/>
    <w:pPr>
      <w:spacing w:after="240"/>
      <w:ind w:left="720"/>
    </w:pPr>
  </w:style>
  <w:style w:type="paragraph" w:customStyle="1" w:styleId="bspmBL1D">
    <w:name w:val="bspmBL1D"/>
    <w:aliases w:val="bl1d"/>
    <w:basedOn w:val="Normal"/>
    <w:pPr>
      <w:spacing w:line="480" w:lineRule="auto"/>
      <w:ind w:left="720"/>
    </w:pPr>
  </w:style>
  <w:style w:type="paragraph" w:customStyle="1" w:styleId="bspmBL1j">
    <w:name w:val="bspmBL1j"/>
    <w:aliases w:val="bl1j"/>
    <w:basedOn w:val="Normal"/>
    <w:pPr>
      <w:spacing w:after="240"/>
      <w:ind w:left="720"/>
      <w:jc w:val="both"/>
    </w:pPr>
  </w:style>
  <w:style w:type="paragraph" w:customStyle="1" w:styleId="bspmBL1jD">
    <w:name w:val="bspmBL1jD"/>
    <w:aliases w:val="bl1jD"/>
    <w:basedOn w:val="Normal"/>
    <w:pPr>
      <w:spacing w:line="480" w:lineRule="auto"/>
      <w:ind w:left="720"/>
      <w:jc w:val="both"/>
    </w:pPr>
  </w:style>
  <w:style w:type="paragraph" w:customStyle="1" w:styleId="bspmBL2">
    <w:name w:val="bspmBL2"/>
    <w:aliases w:val="bl2"/>
    <w:basedOn w:val="Normal"/>
    <w:pPr>
      <w:spacing w:after="240"/>
      <w:ind w:left="1440"/>
    </w:pPr>
  </w:style>
  <w:style w:type="paragraph" w:customStyle="1" w:styleId="bspmBL2D">
    <w:name w:val="bspmBL2D"/>
    <w:aliases w:val="bl2d"/>
    <w:basedOn w:val="Normal"/>
    <w:pPr>
      <w:spacing w:line="480" w:lineRule="auto"/>
      <w:ind w:left="1440"/>
    </w:pPr>
  </w:style>
  <w:style w:type="paragraph" w:customStyle="1" w:styleId="bspmBL2j">
    <w:name w:val="bspmBL2j"/>
    <w:aliases w:val="bl2j"/>
    <w:basedOn w:val="Normal"/>
    <w:pPr>
      <w:spacing w:after="240"/>
      <w:ind w:left="1440"/>
      <w:jc w:val="both"/>
    </w:pPr>
  </w:style>
  <w:style w:type="paragraph" w:customStyle="1" w:styleId="bspmBL2jD">
    <w:name w:val="bspmBL2jD"/>
    <w:aliases w:val="bl2jd"/>
    <w:basedOn w:val="Normal"/>
    <w:pPr>
      <w:spacing w:line="480" w:lineRule="auto"/>
      <w:ind w:left="1440"/>
      <w:jc w:val="both"/>
    </w:pPr>
  </w:style>
  <w:style w:type="paragraph" w:customStyle="1" w:styleId="bspmBLD">
    <w:name w:val="bspmBLD"/>
    <w:aliases w:val="bld"/>
    <w:basedOn w:val="Normal"/>
    <w:pPr>
      <w:spacing w:line="480" w:lineRule="auto"/>
    </w:pPr>
  </w:style>
  <w:style w:type="paragraph" w:customStyle="1" w:styleId="bspmBLj">
    <w:name w:val="bspmBLj"/>
    <w:aliases w:val="blj"/>
    <w:basedOn w:val="Normal"/>
    <w:pPr>
      <w:spacing w:after="240"/>
      <w:jc w:val="both"/>
    </w:pPr>
  </w:style>
  <w:style w:type="paragraph" w:customStyle="1" w:styleId="bspmBLjD">
    <w:name w:val="bspmBLjD"/>
    <w:aliases w:val="bljd"/>
    <w:basedOn w:val="Normal"/>
    <w:pPr>
      <w:spacing w:line="480" w:lineRule="auto"/>
      <w:jc w:val="both"/>
    </w:pPr>
  </w:style>
  <w:style w:type="paragraph" w:customStyle="1" w:styleId="bspmSQuote">
    <w:name w:val="bspmSQuote"/>
    <w:aliases w:val="sq"/>
    <w:basedOn w:val="Normal"/>
    <w:pPr>
      <w:spacing w:after="240"/>
      <w:ind w:left="1440" w:right="1440"/>
    </w:pPr>
  </w:style>
  <w:style w:type="paragraph" w:customStyle="1" w:styleId="bspmSubtitle">
    <w:name w:val="bspmSubtitle"/>
    <w:aliases w:val="st"/>
    <w:basedOn w:val="Normal"/>
    <w:pPr>
      <w:spacing w:after="240"/>
      <w:jc w:val="center"/>
      <w:outlineLvl w:val="1"/>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style>
  <w:style w:type="paragraph" w:styleId="List2">
    <w:name w:val="List 2"/>
    <w:aliases w:val="12"/>
    <w:basedOn w:val="Normal"/>
    <w:pPr>
      <w:numPr>
        <w:numId w:val="1"/>
      </w:numPr>
      <w:tabs>
        <w:tab w:val="clear" w:pos="360"/>
      </w:tabs>
      <w:spacing w:after="240"/>
      <w:ind w:left="1080"/>
    </w:pPr>
  </w:style>
  <w:style w:type="paragraph" w:styleId="List3">
    <w:name w:val="List 3"/>
    <w:aliases w:val="13"/>
    <w:basedOn w:val="Normal"/>
    <w:pPr>
      <w:numPr>
        <w:numId w:val="2"/>
      </w:numPr>
      <w:tabs>
        <w:tab w:val="clear" w:pos="360"/>
      </w:tabs>
      <w:spacing w:after="240"/>
      <w:ind w:left="2160" w:hanging="720"/>
    </w:pPr>
  </w:style>
  <w:style w:type="paragraph" w:styleId="List4">
    <w:name w:val="List 4"/>
    <w:aliases w:val="14"/>
    <w:basedOn w:val="Normal"/>
    <w:pPr>
      <w:numPr>
        <w:numId w:val="3"/>
      </w:numPr>
      <w:tabs>
        <w:tab w:val="clear" w:pos="360"/>
      </w:tabs>
      <w:spacing w:after="240"/>
      <w:ind w:left="2880" w:hanging="720"/>
    </w:pPr>
  </w:style>
  <w:style w:type="paragraph" w:styleId="List5">
    <w:name w:val="List 5"/>
    <w:aliases w:val="15"/>
    <w:basedOn w:val="Normal"/>
    <w:pPr>
      <w:numPr>
        <w:numId w:val="4"/>
      </w:numPr>
      <w:tabs>
        <w:tab w:val="clear" w:pos="360"/>
      </w:tabs>
      <w:spacing w:after="240"/>
      <w:ind w:left="3600" w:hanging="720"/>
    </w:pPr>
  </w:style>
  <w:style w:type="paragraph" w:styleId="ListBullet3">
    <w:name w:val="List Bullet 3"/>
    <w:aliases w:val="1b3"/>
    <w:basedOn w:val="Normal"/>
    <w:autoRedefine/>
    <w:pPr>
      <w:numPr>
        <w:numId w:val="5"/>
      </w:numPr>
      <w:tabs>
        <w:tab w:val="clear" w:pos="1080"/>
      </w:tabs>
      <w:spacing w:after="240"/>
      <w:ind w:left="2160" w:hanging="720"/>
    </w:pPr>
  </w:style>
  <w:style w:type="paragraph" w:styleId="ListBullet4">
    <w:name w:val="List Bullet 4"/>
    <w:aliases w:val="1b4"/>
    <w:basedOn w:val="Normal"/>
    <w:autoRedefine/>
    <w:pPr>
      <w:numPr>
        <w:numId w:val="6"/>
      </w:numPr>
      <w:tabs>
        <w:tab w:val="clear" w:pos="1440"/>
      </w:tabs>
      <w:spacing w:after="240"/>
      <w:ind w:left="2880" w:hanging="720"/>
    </w:pPr>
  </w:style>
  <w:style w:type="paragraph" w:styleId="ListBullet5">
    <w:name w:val="List Bullet 5"/>
    <w:aliases w:val="1b5"/>
    <w:basedOn w:val="Normal"/>
    <w:autoRedefine/>
    <w:pPr>
      <w:numPr>
        <w:numId w:val="7"/>
      </w:numPr>
      <w:tabs>
        <w:tab w:val="clear" w:pos="1800"/>
      </w:tabs>
      <w:spacing w:after="240"/>
      <w:ind w:left="3600" w:hanging="720"/>
    </w:pPr>
  </w:style>
  <w:style w:type="paragraph" w:styleId="ListBullet">
    <w:name w:val="List Bullet"/>
    <w:aliases w:val="1b"/>
    <w:basedOn w:val="Normal"/>
    <w:autoRedefine/>
    <w:pPr>
      <w:numPr>
        <w:numId w:val="8"/>
      </w:numPr>
      <w:tabs>
        <w:tab w:val="clear" w:pos="360"/>
      </w:tabs>
      <w:spacing w:after="240"/>
      <w:ind w:left="720" w:hanging="720"/>
    </w:pPr>
  </w:style>
  <w:style w:type="paragraph" w:styleId="ListContinue2">
    <w:name w:val="List Continue 2"/>
    <w:aliases w:val="1c2"/>
    <w:basedOn w:val="Normal"/>
    <w:pPr>
      <w:spacing w:after="240"/>
      <w:ind w:left="1440"/>
    </w:pPr>
  </w:style>
  <w:style w:type="paragraph" w:styleId="ListContinue3">
    <w:name w:val="List Continue 3"/>
    <w:aliases w:val="1c3"/>
    <w:basedOn w:val="Normal"/>
    <w:pPr>
      <w:spacing w:after="240"/>
      <w:ind w:left="2160"/>
    </w:pPr>
  </w:style>
  <w:style w:type="paragraph" w:styleId="ListContinue4">
    <w:name w:val="List Continue 4"/>
    <w:aliases w:val="1c4"/>
    <w:basedOn w:val="Normal"/>
    <w:pPr>
      <w:spacing w:after="240"/>
      <w:ind w:left="2880"/>
    </w:pPr>
  </w:style>
  <w:style w:type="paragraph" w:styleId="ListContinue5">
    <w:name w:val="List Continue 5"/>
    <w:aliases w:val="1c5"/>
    <w:basedOn w:val="Normal"/>
    <w:pPr>
      <w:spacing w:after="240"/>
      <w:ind w:left="3600"/>
    </w:pPr>
  </w:style>
  <w:style w:type="paragraph" w:styleId="ListContinue">
    <w:name w:val="List Continue"/>
    <w:aliases w:val="1c"/>
    <w:basedOn w:val="Normal"/>
    <w:pPr>
      <w:spacing w:after="240"/>
      <w:ind w:left="720"/>
    </w:pPr>
  </w:style>
  <w:style w:type="paragraph" w:styleId="ListNumber2">
    <w:name w:val="List Number 2"/>
    <w:aliases w:val="ln2"/>
    <w:basedOn w:val="Normal"/>
    <w:pPr>
      <w:numPr>
        <w:numId w:val="9"/>
      </w:numPr>
      <w:tabs>
        <w:tab w:val="clear" w:pos="720"/>
      </w:tabs>
      <w:spacing w:after="240" w:line="480" w:lineRule="auto"/>
    </w:pPr>
  </w:style>
  <w:style w:type="paragraph" w:styleId="ListNumber3">
    <w:name w:val="List Number 3"/>
    <w:aliases w:val="ln3"/>
    <w:basedOn w:val="Normal"/>
    <w:pPr>
      <w:numPr>
        <w:numId w:val="10"/>
      </w:numPr>
      <w:tabs>
        <w:tab w:val="clear" w:pos="1080"/>
      </w:tabs>
      <w:spacing w:after="240"/>
      <w:ind w:left="2160" w:hanging="720"/>
    </w:pPr>
  </w:style>
  <w:style w:type="paragraph" w:styleId="ListNumber4">
    <w:name w:val="List Number 4"/>
    <w:aliases w:val="ln4"/>
    <w:basedOn w:val="Normal"/>
    <w:pPr>
      <w:numPr>
        <w:numId w:val="11"/>
      </w:numPr>
      <w:tabs>
        <w:tab w:val="clear" w:pos="1440"/>
      </w:tabs>
      <w:spacing w:after="240"/>
      <w:ind w:left="2880" w:hanging="720"/>
    </w:pPr>
  </w:style>
  <w:style w:type="paragraph" w:styleId="ListNumber5">
    <w:name w:val="List Number 5"/>
    <w:aliases w:val="ln5"/>
    <w:basedOn w:val="Normal"/>
    <w:pPr>
      <w:numPr>
        <w:numId w:val="12"/>
      </w:numPr>
      <w:tabs>
        <w:tab w:val="clear" w:pos="1800"/>
      </w:tabs>
      <w:spacing w:after="240"/>
      <w:ind w:left="3600" w:hanging="720"/>
    </w:pPr>
  </w:style>
  <w:style w:type="paragraph" w:styleId="ListNumber">
    <w:name w:val="List Number"/>
    <w:aliases w:val="1n"/>
    <w:basedOn w:val="Normal"/>
    <w:pPr>
      <w:numPr>
        <w:numId w:val="13"/>
      </w:numPr>
      <w:tabs>
        <w:tab w:val="clear" w:pos="360"/>
      </w:tabs>
      <w:spacing w:after="240"/>
      <w:ind w:left="720" w:hanging="720"/>
    </w:pPr>
  </w:style>
  <w:style w:type="paragraph" w:styleId="List">
    <w:name w:val="List"/>
    <w:aliases w:val="1,MYHEADING1"/>
    <w:basedOn w:val="Normal"/>
    <w:pPr>
      <w:numPr>
        <w:numId w:val="14"/>
      </w:numPr>
      <w:tabs>
        <w:tab w:val="clear" w:pos="360"/>
      </w:tabs>
      <w:spacing w:after="240"/>
      <w:ind w:left="720" w:hanging="720"/>
    </w:pPr>
  </w:style>
  <w:style w:type="paragraph" w:customStyle="1" w:styleId="Memohead">
    <w:name w:val="Memohead"/>
    <w:pPr>
      <w:spacing w:after="240"/>
    </w:pPr>
    <w:rPr>
      <w:b/>
      <w:noProof/>
    </w:rPr>
  </w:style>
  <w:style w:type="paragraph" w:customStyle="1" w:styleId="Memorandum">
    <w:name w:val="Memorandum"/>
    <w:basedOn w:val="Normal"/>
    <w:pPr>
      <w:spacing w:after="720"/>
      <w:jc w:val="center"/>
    </w:pPr>
    <w:rPr>
      <w:rFonts w:ascii="EngraversGothic BT" w:hAnsi="EngraversGothic BT"/>
      <w:b/>
      <w:spacing w:val="100"/>
      <w:sz w:val="28"/>
    </w:rPr>
  </w:style>
  <w:style w:type="paragraph" w:styleId="PlainText">
    <w:name w:val="Plain Text"/>
    <w:aliases w:val="(WGM)"/>
    <w:basedOn w:val="Normal"/>
    <w:pPr>
      <w:spacing w:after="240"/>
    </w:pPr>
  </w:style>
  <w:style w:type="paragraph" w:styleId="Signature">
    <w:name w:val="Signature"/>
    <w:aliases w:val="sg"/>
    <w:basedOn w:val="Normal"/>
    <w:pPr>
      <w:spacing w:after="240"/>
      <w:ind w:left="4320"/>
    </w:pPr>
  </w:style>
  <w:style w:type="paragraph" w:styleId="Subtitle">
    <w:name w:val="Subtitle"/>
    <w:basedOn w:val="Normal"/>
    <w:qFormat/>
    <w:pPr>
      <w:spacing w:after="240"/>
      <w:jc w:val="center"/>
      <w:outlineLvl w:val="1"/>
    </w:pPr>
  </w:style>
  <w:style w:type="paragraph" w:styleId="TableofAuthorities">
    <w:name w:val="table of authorities"/>
    <w:basedOn w:val="Normal"/>
    <w:next w:val="Normal"/>
    <w:semiHidden/>
    <w:pPr>
      <w:spacing w:after="240"/>
      <w:ind w:left="245" w:hanging="245"/>
    </w:pPr>
  </w:style>
  <w:style w:type="paragraph" w:styleId="Title">
    <w:name w:val="Title"/>
    <w:basedOn w:val="Normal"/>
    <w:qFormat/>
    <w:pPr>
      <w:spacing w:before="240" w:after="240"/>
      <w:jc w:val="center"/>
      <w:outlineLvl w:val="0"/>
    </w:pPr>
    <w:rPr>
      <w:b/>
      <w:kern w:val="28"/>
      <w:sz w:val="32"/>
    </w:rPr>
  </w:style>
  <w:style w:type="paragraph" w:styleId="TOAHeading">
    <w:name w:val="toa heading"/>
    <w:basedOn w:val="Normal"/>
    <w:next w:val="Normal"/>
    <w:semiHidden/>
    <w:pPr>
      <w:spacing w:before="240" w:after="240"/>
    </w:pPr>
    <w:rPr>
      <w:b/>
    </w:rPr>
  </w:style>
  <w:style w:type="paragraph" w:styleId="TOC1">
    <w:name w:val="toc 1"/>
    <w:basedOn w:val="Normal"/>
    <w:next w:val="Normal"/>
    <w:autoRedefine/>
    <w:uiPriority w:val="39"/>
    <w:pPr>
      <w:keepNext/>
      <w:tabs>
        <w:tab w:val="right" w:leader="dot" w:pos="9360"/>
      </w:tabs>
      <w:suppressAutoHyphens w:val="0"/>
      <w:spacing w:before="120" w:after="120"/>
      <w:ind w:left="1584" w:right="720" w:hanging="1584"/>
    </w:pPr>
    <w:rPr>
      <w:caps/>
      <w:noProof/>
      <w:sz w:val="22"/>
      <w:szCs w:val="22"/>
    </w:rPr>
  </w:style>
  <w:style w:type="paragraph" w:styleId="TOC2">
    <w:name w:val="toc 2"/>
    <w:basedOn w:val="Normal"/>
    <w:next w:val="Normal"/>
    <w:autoRedefine/>
    <w:uiPriority w:val="39"/>
    <w:pPr>
      <w:tabs>
        <w:tab w:val="left" w:pos="1080"/>
        <w:tab w:val="right" w:leader="dot" w:pos="9360"/>
      </w:tabs>
      <w:suppressAutoHyphens w:val="0"/>
      <w:spacing w:after="120"/>
      <w:ind w:left="1080" w:right="720" w:hanging="1080"/>
    </w:pPr>
    <w:rPr>
      <w:i/>
      <w:noProof/>
      <w:color w:val="000000"/>
      <w:sz w:val="22"/>
      <w:szCs w:val="22"/>
    </w:rPr>
  </w:style>
  <w:style w:type="paragraph" w:styleId="TOC3">
    <w:name w:val="toc 3"/>
    <w:basedOn w:val="Normal"/>
    <w:next w:val="Normal"/>
    <w:autoRedefine/>
    <w:semiHidden/>
    <w:pPr>
      <w:tabs>
        <w:tab w:val="right" w:leader="dot" w:pos="9360"/>
      </w:tabs>
      <w:suppressAutoHyphens w:val="0"/>
      <w:spacing w:after="120"/>
      <w:ind w:left="475" w:right="720"/>
    </w:pPr>
    <w:rPr>
      <w:noProof/>
    </w:rPr>
  </w:style>
  <w:style w:type="paragraph" w:styleId="TOC4">
    <w:name w:val="toc 4"/>
    <w:basedOn w:val="Normal"/>
    <w:next w:val="Normal"/>
    <w:autoRedefine/>
    <w:semiHidden/>
    <w:pPr>
      <w:suppressAutoHyphens w:val="0"/>
      <w:ind w:left="720"/>
    </w:pPr>
  </w:style>
  <w:style w:type="paragraph" w:styleId="TOC5">
    <w:name w:val="toc 5"/>
    <w:basedOn w:val="Normal"/>
    <w:next w:val="Normal"/>
    <w:autoRedefine/>
    <w:semiHidden/>
    <w:pPr>
      <w:suppressAutoHyphens w:val="0"/>
      <w:ind w:left="960"/>
    </w:pPr>
  </w:style>
  <w:style w:type="paragraph" w:styleId="TOC6">
    <w:name w:val="toc 6"/>
    <w:basedOn w:val="Normal"/>
    <w:next w:val="Normal"/>
    <w:autoRedefine/>
    <w:semiHidden/>
    <w:pPr>
      <w:suppressAutoHyphens w:val="0"/>
      <w:ind w:left="1200"/>
    </w:pPr>
  </w:style>
  <w:style w:type="paragraph" w:styleId="TOC7">
    <w:name w:val="toc 7"/>
    <w:basedOn w:val="Normal"/>
    <w:next w:val="Normal"/>
    <w:autoRedefine/>
    <w:semiHidden/>
    <w:pPr>
      <w:suppressAutoHyphens w:val="0"/>
      <w:ind w:left="1440"/>
    </w:pPr>
  </w:style>
  <w:style w:type="paragraph" w:styleId="TOC8">
    <w:name w:val="toc 8"/>
    <w:basedOn w:val="Normal"/>
    <w:next w:val="Normal"/>
    <w:autoRedefine/>
    <w:semiHidden/>
    <w:pPr>
      <w:suppressAutoHyphens w:val="0"/>
      <w:ind w:left="1680"/>
    </w:pPr>
  </w:style>
  <w:style w:type="paragraph" w:styleId="TOC9">
    <w:name w:val="toc 9"/>
    <w:basedOn w:val="Normal"/>
    <w:next w:val="Normal"/>
    <w:autoRedefine/>
    <w:semiHidden/>
    <w:pPr>
      <w:suppressAutoHyphens w:val="0"/>
      <w:ind w:left="1920"/>
    </w:pPr>
  </w:style>
  <w:style w:type="paragraph" w:customStyle="1" w:styleId="bspmSubtitle1">
    <w:name w:val="bspmSubtitle1"/>
    <w:aliases w:val="st1"/>
    <w:basedOn w:val="Normal"/>
    <w:pPr>
      <w:keepNext/>
      <w:jc w:val="center"/>
      <w:outlineLvl w:val="1"/>
    </w:pPr>
  </w:style>
  <w:style w:type="paragraph" w:customStyle="1" w:styleId="bspmTitleB1">
    <w:name w:val="bspmTitleB1"/>
    <w:aliases w:val="tb1"/>
    <w:basedOn w:val="Normal"/>
    <w:pPr>
      <w:keepNext/>
      <w:jc w:val="center"/>
      <w:outlineLvl w:val="0"/>
    </w:pPr>
    <w:rPr>
      <w:b/>
    </w:rPr>
  </w:style>
  <w:style w:type="paragraph" w:customStyle="1" w:styleId="bspmTitleB2">
    <w:name w:val="bspmTitleB2"/>
    <w:aliases w:val="tb2"/>
    <w:basedOn w:val="Normal"/>
    <w:pPr>
      <w:keepNext/>
      <w:spacing w:after="240"/>
      <w:jc w:val="center"/>
      <w:outlineLvl w:val="0"/>
    </w:pPr>
    <w:rPr>
      <w:b/>
    </w:rPr>
  </w:style>
  <w:style w:type="paragraph" w:customStyle="1" w:styleId="bspmTitleBU2">
    <w:name w:val="bspmTitleBU2"/>
    <w:aliases w:val="tbu"/>
    <w:basedOn w:val="Normal"/>
    <w:pPr>
      <w:keepNext/>
      <w:spacing w:after="240"/>
      <w:jc w:val="center"/>
      <w:outlineLvl w:val="0"/>
    </w:pPr>
    <w:rPr>
      <w:b/>
      <w:u w:val="single"/>
    </w:rPr>
  </w:style>
  <w:style w:type="paragraph" w:customStyle="1" w:styleId="bspmTitleU1">
    <w:name w:val="bspmTitleU1"/>
    <w:aliases w:val="tu1"/>
    <w:basedOn w:val="Normal"/>
    <w:pPr>
      <w:keepNext/>
      <w:jc w:val="center"/>
      <w:outlineLvl w:val="0"/>
    </w:pPr>
    <w:rPr>
      <w:u w:val="single"/>
    </w:rPr>
  </w:style>
  <w:style w:type="paragraph" w:customStyle="1" w:styleId="bspmTitleU2">
    <w:name w:val="bspmTitleU2"/>
    <w:aliases w:val="tu2"/>
    <w:basedOn w:val="Normal"/>
    <w:pPr>
      <w:keepNext/>
      <w:spacing w:after="240"/>
      <w:jc w:val="center"/>
      <w:outlineLvl w:val="0"/>
    </w:pPr>
    <w:rPr>
      <w:u w:val="single"/>
    </w:rPr>
  </w:style>
  <w:style w:type="character" w:styleId="CommentReference">
    <w:name w:val="annotation reference"/>
    <w:semiHidden/>
    <w:rPr>
      <w:sz w:val="16"/>
    </w:rPr>
  </w:style>
  <w:style w:type="character" w:styleId="PageNumber">
    <w:name w:val="page number"/>
    <w:rPr>
      <w:sz w:val="22"/>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character" w:customStyle="1" w:styleId="DocID">
    <w:name w:val="DocID"/>
    <w:rPr>
      <w:rFonts w:ascii="Times New Roman" w:hAnsi="Times New Roman" w:cs="Times New Roman"/>
      <w:b w:val="0"/>
      <w:sz w:val="16"/>
    </w:rPr>
  </w:style>
  <w:style w:type="paragraph" w:customStyle="1" w:styleId="StyleHeading2BoldItalic">
    <w:name w:val="Style Heading 2 + Bold Italic"/>
    <w:basedOn w:val="Heading2"/>
    <w:link w:val="StyleHeading2BoldItalicChar"/>
    <w:rPr>
      <w:b/>
      <w:bCs/>
      <w:i/>
      <w:iCs/>
    </w:rPr>
  </w:style>
  <w:style w:type="character" w:customStyle="1" w:styleId="Heading2Char">
    <w:name w:val="Heading 2 Char"/>
    <w:link w:val="Heading2"/>
    <w:rPr>
      <w:snapToGrid w:val="0"/>
      <w:sz w:val="24"/>
    </w:rPr>
  </w:style>
  <w:style w:type="character" w:customStyle="1" w:styleId="StyleHeading2BoldItalicChar">
    <w:name w:val="Style Heading 2 + Bold Italic Char"/>
    <w:link w:val="StyleHeading2BoldItalic"/>
    <w:rPr>
      <w:b/>
      <w:bCs/>
      <w:i/>
      <w:iCs/>
      <w:snapToGrid w:val="0"/>
      <w:sz w:val="24"/>
    </w:rPr>
  </w:style>
  <w:style w:type="paragraph" w:customStyle="1" w:styleId="bspmNum1stj">
    <w:name w:val="bspmNum1stj"/>
    <w:aliases w:val="n1j"/>
    <w:basedOn w:val="Normal"/>
    <w:pPr>
      <w:numPr>
        <w:numId w:val="17"/>
      </w:numPr>
      <w:tabs>
        <w:tab w:val="clear" w:pos="1440"/>
      </w:tabs>
      <w:spacing w:after="240"/>
      <w:ind w:firstLine="0"/>
      <w:jc w:val="both"/>
    </w:pPr>
  </w:style>
  <w:style w:type="paragraph" w:customStyle="1" w:styleId="bspmNum1stjD">
    <w:name w:val="bspmNum1stjD"/>
    <w:aliases w:val="n1jd"/>
    <w:basedOn w:val="Normal"/>
    <w:pPr>
      <w:numPr>
        <w:numId w:val="18"/>
      </w:numPr>
      <w:tabs>
        <w:tab w:val="clear" w:pos="1440"/>
      </w:tabs>
      <w:spacing w:line="480" w:lineRule="auto"/>
      <w:ind w:firstLine="0"/>
      <w:jc w:val="both"/>
    </w:pPr>
  </w:style>
  <w:style w:type="paragraph" w:customStyle="1" w:styleId="bspmNumberD">
    <w:name w:val="bspmNumberD"/>
    <w:aliases w:val="nd"/>
    <w:basedOn w:val="Normal"/>
    <w:pPr>
      <w:numPr>
        <w:numId w:val="20"/>
      </w:numPr>
      <w:tabs>
        <w:tab w:val="clear" w:pos="720"/>
      </w:tabs>
      <w:spacing w:line="480" w:lineRule="auto"/>
      <w:ind w:left="0" w:firstLine="0"/>
    </w:pPr>
  </w:style>
  <w:style w:type="paragraph" w:customStyle="1" w:styleId="bspmNumberj">
    <w:name w:val="bspmNumberj"/>
    <w:aliases w:val="nj"/>
    <w:basedOn w:val="Normal"/>
    <w:pPr>
      <w:numPr>
        <w:numId w:val="21"/>
      </w:numPr>
      <w:tabs>
        <w:tab w:val="clear" w:pos="720"/>
      </w:tabs>
      <w:spacing w:after="240"/>
      <w:ind w:left="0" w:firstLine="0"/>
      <w:jc w:val="both"/>
    </w:pPr>
  </w:style>
  <w:style w:type="paragraph" w:customStyle="1" w:styleId="bspmNumberjD">
    <w:name w:val="bspmNumberjD"/>
    <w:aliases w:val="njd"/>
    <w:basedOn w:val="Normal"/>
    <w:pPr>
      <w:numPr>
        <w:numId w:val="22"/>
      </w:numPr>
      <w:tabs>
        <w:tab w:val="clear" w:pos="720"/>
      </w:tabs>
      <w:spacing w:line="480" w:lineRule="auto"/>
      <w:ind w:left="0" w:firstLine="0"/>
      <w:jc w:val="both"/>
    </w:pPr>
  </w:style>
  <w:style w:type="paragraph" w:customStyle="1" w:styleId="bspmSecLB">
    <w:name w:val="bspmSecLB"/>
    <w:aliases w:val="slb"/>
    <w:basedOn w:val="Normal"/>
    <w:next w:val="Normal"/>
    <w:pPr>
      <w:keepNext/>
      <w:suppressAutoHyphens w:val="0"/>
      <w:spacing w:after="240"/>
      <w:outlineLvl w:val="1"/>
    </w:pPr>
    <w:rPr>
      <w:b/>
      <w:u w:val="single"/>
    </w:rPr>
  </w:style>
  <w:style w:type="paragraph" w:customStyle="1" w:styleId="bspmTitleBU3">
    <w:name w:val="bspmTitleBU3"/>
    <w:aliases w:val="tbu3"/>
    <w:basedOn w:val="Normal"/>
    <w:pPr>
      <w:keepNext/>
      <w:suppressAutoHyphens w:val="0"/>
      <w:spacing w:after="480"/>
      <w:jc w:val="center"/>
      <w:outlineLvl w:val="0"/>
    </w:pPr>
    <w:rPr>
      <w:b/>
      <w:u w:val="single"/>
    </w:rPr>
  </w:style>
  <w:style w:type="paragraph" w:customStyle="1" w:styleId="StyleHeading1Bold">
    <w:name w:val="Style Heading 1 + Bold"/>
    <w:basedOn w:val="Heading1"/>
    <w:link w:val="StyleHeading1BoldChar"/>
    <w:rPr>
      <w:rFonts w:ascii="Times New Roman Bold" w:hAnsi="Times New Roman Bold"/>
      <w:b/>
      <w:bCs/>
      <w:szCs w:val="24"/>
      <w:u w:val="none"/>
    </w:rPr>
  </w:style>
  <w:style w:type="character" w:customStyle="1" w:styleId="Heading1Char">
    <w:name w:val="Heading 1 Char"/>
    <w:link w:val="Heading1"/>
    <w:rPr>
      <w:snapToGrid w:val="0"/>
      <w:sz w:val="24"/>
      <w:u w:val="single"/>
    </w:rPr>
  </w:style>
  <w:style w:type="character" w:customStyle="1" w:styleId="StyleHeading1BoldChar">
    <w:name w:val="Style Heading 1 + Bold Char"/>
    <w:link w:val="StyleHeading1Bold"/>
    <w:rPr>
      <w:rFonts w:ascii="Times New Roman Bold" w:hAnsi="Times New Roman Bold"/>
      <w:b/>
      <w:bCs/>
      <w:snapToGrid w:val="0"/>
      <w:sz w:val="24"/>
      <w:szCs w:val="24"/>
      <w:u w:val="single"/>
    </w:rPr>
  </w:style>
  <w:style w:type="paragraph" w:customStyle="1" w:styleId="HeadingBody1">
    <w:name w:val="HeadingBody 1"/>
    <w:basedOn w:val="bspmBod"/>
    <w:next w:val="bspmBod"/>
    <w:pPr>
      <w:ind w:firstLine="0"/>
      <w:jc w:val="center"/>
    </w:pPr>
  </w:style>
  <w:style w:type="paragraph" w:customStyle="1" w:styleId="HeadingBody2">
    <w:name w:val="HeadingBody 2"/>
    <w:basedOn w:val="bspmBod"/>
    <w:next w:val="bspmBod"/>
    <w:pPr>
      <w:jc w:val="both"/>
    </w:pPr>
  </w:style>
  <w:style w:type="paragraph" w:customStyle="1" w:styleId="HeadingBody3">
    <w:name w:val="HeadingBody 3"/>
    <w:basedOn w:val="bspmBod"/>
    <w:next w:val="bspmBod"/>
    <w:pPr>
      <w:ind w:left="720"/>
      <w:jc w:val="both"/>
    </w:pPr>
  </w:style>
  <w:style w:type="paragraph" w:customStyle="1" w:styleId="HeadingBody4">
    <w:name w:val="HeadingBody 4"/>
    <w:basedOn w:val="bspmBod"/>
    <w:next w:val="bspmBod"/>
    <w:pPr>
      <w:ind w:firstLine="2160"/>
      <w:jc w:val="both"/>
    </w:pPr>
  </w:style>
  <w:style w:type="paragraph" w:customStyle="1" w:styleId="HeadingBody5">
    <w:name w:val="HeadingBody 5"/>
    <w:basedOn w:val="bspmBod"/>
    <w:next w:val="bspmBod"/>
    <w:pPr>
      <w:ind w:left="1008" w:hanging="1008"/>
    </w:pPr>
  </w:style>
  <w:style w:type="paragraph" w:customStyle="1" w:styleId="HeadingBody6">
    <w:name w:val="HeadingBody 6"/>
    <w:basedOn w:val="bspmBod"/>
    <w:next w:val="bspmBod"/>
    <w:pPr>
      <w:ind w:left="1152" w:hanging="1152"/>
    </w:pPr>
  </w:style>
  <w:style w:type="paragraph" w:customStyle="1" w:styleId="HeadingBody7">
    <w:name w:val="HeadingBody 7"/>
    <w:basedOn w:val="bspmBod"/>
    <w:next w:val="bspmBod"/>
    <w:pPr>
      <w:ind w:left="1296" w:hanging="1296"/>
    </w:pPr>
  </w:style>
  <w:style w:type="paragraph" w:customStyle="1" w:styleId="HeadingBody8">
    <w:name w:val="HeadingBody 8"/>
    <w:basedOn w:val="bspmBod"/>
    <w:next w:val="bspmBod"/>
    <w:pPr>
      <w:ind w:left="1440" w:hanging="1440"/>
    </w:pPr>
  </w:style>
  <w:style w:type="paragraph" w:customStyle="1" w:styleId="HeadingBody9">
    <w:name w:val="HeadingBody 9"/>
    <w:basedOn w:val="bspmBod"/>
    <w:next w:val="bspmBod"/>
    <w:pPr>
      <w:ind w:left="1584" w:hanging="1584"/>
    </w:pPr>
  </w:style>
  <w:style w:type="paragraph" w:styleId="DocumentMap">
    <w:name w:val="Document Map"/>
    <w:basedOn w:val="Normal"/>
    <w:semiHidden/>
    <w:pPr>
      <w:shd w:val="clear" w:color="auto" w:fill="000080"/>
    </w:pPr>
    <w:rPr>
      <w:rFonts w:ascii="Tahoma" w:hAnsi="Tahoma" w:cs="Tahoma"/>
    </w:rPr>
  </w:style>
  <w:style w:type="paragraph" w:customStyle="1" w:styleId="TOCPage">
    <w:name w:val="TOC Page"/>
    <w:basedOn w:val="Normal"/>
    <w:next w:val="Normal"/>
    <w:pPr>
      <w:spacing w:after="240"/>
      <w:jc w:val="right"/>
    </w:pPr>
    <w:rPr>
      <w:b/>
      <w:u w:val="single"/>
    </w:rPr>
  </w:style>
  <w:style w:type="paragraph" w:styleId="TOCHeading">
    <w:name w:val="TOC Heading"/>
    <w:basedOn w:val="Normal"/>
    <w:next w:val="TOC1"/>
    <w:qFormat/>
    <w:pPr>
      <w:spacing w:after="240"/>
      <w:jc w:val="center"/>
    </w:pPr>
    <w:rPr>
      <w:b/>
    </w:rPr>
  </w:style>
  <w:style w:type="paragraph" w:customStyle="1" w:styleId="StyleHeading311pt">
    <w:name w:val="Style Heading 3 + 11 pt"/>
    <w:basedOn w:val="Heading3"/>
    <w:pPr>
      <w:tabs>
        <w:tab w:val="clear" w:pos="1800"/>
        <w:tab w:val="left" w:pos="2160"/>
      </w:tabs>
    </w:pPr>
    <w:rPr>
      <w:sz w:val="22"/>
    </w:rPr>
  </w:style>
  <w:style w:type="paragraph" w:styleId="CommentSubject">
    <w:name w:val="annotation subject"/>
    <w:basedOn w:val="CommentText"/>
    <w:next w:val="CommentText"/>
    <w:link w:val="CommentSubjectChar"/>
    <w:rsid w:val="00734E28"/>
    <w:rPr>
      <w:b/>
      <w:bCs/>
    </w:rPr>
  </w:style>
  <w:style w:type="character" w:customStyle="1" w:styleId="CommentTextChar">
    <w:name w:val="Comment Text Char"/>
    <w:basedOn w:val="DefaultParagraphFont"/>
    <w:link w:val="CommentText"/>
    <w:semiHidden/>
    <w:rsid w:val="00734E28"/>
  </w:style>
  <w:style w:type="character" w:customStyle="1" w:styleId="CommentSubjectChar">
    <w:name w:val="Comment Subject Char"/>
    <w:link w:val="CommentSubject"/>
    <w:rsid w:val="00734E28"/>
    <w:rPr>
      <w:b/>
      <w:bCs/>
    </w:rPr>
  </w:style>
  <w:style w:type="character" w:customStyle="1" w:styleId="Heading4Char">
    <w:name w:val="Heading 4 Char"/>
    <w:link w:val="Heading4"/>
    <w:rsid w:val="005E73CF"/>
    <w:rPr>
      <w:snapToGrid w:val="0"/>
      <w:sz w:val="24"/>
    </w:rPr>
  </w:style>
  <w:style w:type="paragraph" w:styleId="ListParagraph">
    <w:name w:val="List Paragraph"/>
    <w:basedOn w:val="Normal"/>
    <w:uiPriority w:val="34"/>
    <w:qFormat/>
    <w:rsid w:val="005E73CF"/>
    <w:pPr>
      <w:ind w:left="720"/>
    </w:pPr>
  </w:style>
  <w:style w:type="table" w:styleId="TableGrid">
    <w:name w:val="Table Grid"/>
    <w:basedOn w:val="TableNormal"/>
    <w:rsid w:val="0036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mel\Downloads\Forms%20and%20Compliance-20240308T142430Z-001\Forms%20and%20Compliance\TEMPLATE+SIMPLE+S+Premium+Only+Cafeteria+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41576D9852E4F9E35DEA182F05E5A" ma:contentTypeVersion="16" ma:contentTypeDescription="Create a new document." ma:contentTypeScope="" ma:versionID="470470e8e54be87c3156497dd74c3613">
  <xsd:schema xmlns:xsd="http://www.w3.org/2001/XMLSchema" xmlns:xs="http://www.w3.org/2001/XMLSchema" xmlns:p="http://schemas.microsoft.com/office/2006/metadata/properties" xmlns:ns2="c730903f-5d44-438f-adf1-f04645e23639" xmlns:ns3="5d92c32a-57ca-41ed-acab-fac15099568c" targetNamespace="http://schemas.microsoft.com/office/2006/metadata/properties" ma:root="true" ma:fieldsID="4c0ed195f6037ec270cff15e989f2fc4" ns2:_="" ns3:_="">
    <xsd:import namespace="c730903f-5d44-438f-adf1-f04645e23639"/>
    <xsd:import namespace="5d92c32a-57ca-41ed-acab-fac150995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903f-5d44-438f-adf1-f04645e2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2c32a-57ca-41ed-acab-fac1509956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d29c9-ff08-4275-8cf5-227a62b3c7d4}" ma:internalName="TaxCatchAll" ma:showField="CatchAllData" ma:web="5d92c32a-57ca-41ed-acab-fac150995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92c32a-57ca-41ed-acab-fac15099568c" xsi:nil="true"/>
    <lcf76f155ced4ddcb4097134ff3c332f xmlns="c730903f-5d44-438f-adf1-f04645e23639">
      <Terms xmlns="http://schemas.microsoft.com/office/infopath/2007/PartnerControls"/>
    </lcf76f155ced4ddcb4097134ff3c332f>
    <SharedWithUsers xmlns="5d92c32a-57ca-41ed-acab-fac15099568c">
      <UserInfo>
        <DisplayName/>
        <AccountId xsi:nil="true"/>
        <AccountType/>
      </UserInfo>
    </SharedWithUsers>
  </documentManagement>
</p:properties>
</file>

<file path=customXml/itemProps1.xml><?xml version="1.0" encoding="utf-8"?>
<ds:datastoreItem xmlns:ds="http://schemas.openxmlformats.org/officeDocument/2006/customXml" ds:itemID="{FA0A1175-CBEE-435A-8A2E-AE5E567AD71B}">
  <ds:schemaRefs>
    <ds:schemaRef ds:uri="http://schemas.openxmlformats.org/officeDocument/2006/bibliography"/>
  </ds:schemaRefs>
</ds:datastoreItem>
</file>

<file path=customXml/itemProps2.xml><?xml version="1.0" encoding="utf-8"?>
<ds:datastoreItem xmlns:ds="http://schemas.openxmlformats.org/officeDocument/2006/customXml" ds:itemID="{21E4984A-836A-4B58-B598-E1B02CA3A5AF}">
  <ds:schemaRefs>
    <ds:schemaRef ds:uri="http://schemas.microsoft.com/sharepoint/v3/contenttype/forms"/>
  </ds:schemaRefs>
</ds:datastoreItem>
</file>

<file path=customXml/itemProps3.xml><?xml version="1.0" encoding="utf-8"?>
<ds:datastoreItem xmlns:ds="http://schemas.openxmlformats.org/officeDocument/2006/customXml" ds:itemID="{DED096CF-20FF-46A9-A57A-CE149ED5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903f-5d44-438f-adf1-f04645e23639"/>
    <ds:schemaRef ds:uri="5d92c32a-57ca-41ed-acab-fac150995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0E82F-5104-4B7A-9AA5-B521DECC7152}">
  <ds:schemaRefs>
    <ds:schemaRef ds:uri="http://schemas.microsoft.com/office/2006/metadata/properties"/>
    <ds:schemaRef ds:uri="http://schemas.microsoft.com/office/infopath/2007/PartnerControls"/>
    <ds:schemaRef ds:uri="5d92c32a-57ca-41ed-acab-fac15099568c"/>
    <ds:schemaRef ds:uri="c730903f-5d44-438f-adf1-f04645e23639"/>
  </ds:schemaRefs>
</ds:datastoreItem>
</file>

<file path=docProps/app.xml><?xml version="1.0" encoding="utf-8"?>
<Properties xmlns="http://schemas.openxmlformats.org/officeDocument/2006/extended-properties" xmlns:vt="http://schemas.openxmlformats.org/officeDocument/2006/docPropsVTypes">
  <Template>TEMPLATE+SIMPLE+S+Premium+Only+Cafeteria+Plan.dotx</Template>
  <TotalTime>1</TotalTime>
  <Pages>14</Pages>
  <Words>4630</Words>
  <Characters>26391</Characters>
  <Application>Microsoft Office Word</Application>
  <DocSecurity>0</DocSecurity>
  <PresentationFormat>11|.DOC</PresentationFormat>
  <Lines>219</Lines>
  <Paragraphs>61</Paragraphs>
  <ScaleCrop>false</ScaleCrop>
  <HeadingPairs>
    <vt:vector size="2" baseType="variant">
      <vt:variant>
        <vt:lpstr>Title</vt:lpstr>
      </vt:variant>
      <vt:variant>
        <vt:i4>1</vt:i4>
      </vt:variant>
    </vt:vector>
  </HeadingPairs>
  <TitlesOfParts>
    <vt:vector size="1" baseType="lpstr">
      <vt:lpstr>WDIA - Sample Premium Only Cafeteria Plan (A0697268).DOC</vt:lpstr>
    </vt:vector>
  </TitlesOfParts>
  <Company>Blackwell Sanders Peper Martin</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WDIA - Sample Premium Only Cafeteria Plan (A0697268).DOC</dc:title>
  <dc:subject>14721\A0697268.1/font=8</dc:subject>
  <dc:creator>Shane Tremel</dc:creator>
  <cp:keywords/>
  <cp:lastModifiedBy>Shane Tremel</cp:lastModifiedBy>
  <cp:revision>1</cp:revision>
  <cp:lastPrinted>2022-05-04T19:21:00Z</cp:lastPrinted>
  <dcterms:created xsi:type="dcterms:W3CDTF">2024-03-08T14:59:00Z</dcterms:created>
  <dcterms:modified xsi:type="dcterms:W3CDTF">2024-03-08T15:00:00Z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KCP-1644724-1</vt:lpwstr>
  </property>
  <property fmtid="{D5CDD505-2E9C-101B-9397-08002B2CF9AE}" pid="3" name="MediaServiceImageTags">
    <vt:lpwstr/>
  </property>
</Properties>
</file>